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DAE4" w14:textId="77777777" w:rsidR="00006CD8" w:rsidRDefault="00006CD8" w:rsidP="00006CD8">
      <w:pPr>
        <w:pStyle w:val="ContactInfo"/>
        <w:ind w:firstLine="4"/>
        <w:jc w:val="center"/>
        <w:rPr>
          <w:rFonts w:ascii="Arial" w:hAnsi="Arial" w:cs="Arial"/>
          <w:b/>
          <w:sz w:val="18"/>
          <w:szCs w:val="18"/>
        </w:rPr>
      </w:pPr>
      <w:r w:rsidRPr="009A311C">
        <w:rPr>
          <w:noProof/>
          <w:lang w:eastAsia="en-US"/>
        </w:rPr>
        <w:drawing>
          <wp:inline distT="0" distB="0" distL="0" distR="0" wp14:anchorId="5F4FA628" wp14:editId="0DA633C9">
            <wp:extent cx="1769804" cy="10972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a:stretch>
                      <a:fillRect/>
                    </a:stretch>
                  </pic:blipFill>
                  <pic:spPr bwMode="auto">
                    <a:xfrm>
                      <a:off x="0" y="0"/>
                      <a:ext cx="1769804" cy="1097280"/>
                    </a:xfrm>
                    <a:prstGeom prst="rect">
                      <a:avLst/>
                    </a:prstGeom>
                    <a:noFill/>
                    <a:ln w="9525">
                      <a:noFill/>
                      <a:miter lim="800000"/>
                      <a:headEnd/>
                      <a:tailEnd/>
                    </a:ln>
                  </pic:spPr>
                </pic:pic>
              </a:graphicData>
            </a:graphic>
          </wp:inline>
        </w:drawing>
      </w:r>
    </w:p>
    <w:p w14:paraId="2440724F" w14:textId="77777777" w:rsidR="00006CD8" w:rsidRDefault="00006CD8" w:rsidP="00006CD8">
      <w:pPr>
        <w:pStyle w:val="ContactInfo"/>
        <w:ind w:firstLine="4"/>
        <w:rPr>
          <w:rFonts w:ascii="Arial" w:hAnsi="Arial" w:cs="Arial"/>
          <w:b/>
          <w:sz w:val="18"/>
          <w:szCs w:val="18"/>
        </w:rPr>
      </w:pPr>
    </w:p>
    <w:p w14:paraId="63AF835E" w14:textId="47AF3FAF" w:rsidR="00006CD8" w:rsidRPr="00006CD8" w:rsidRDefault="00006CD8" w:rsidP="00006CD8">
      <w:pPr>
        <w:pStyle w:val="ContactInfo"/>
        <w:ind w:firstLine="4"/>
        <w:jc w:val="center"/>
        <w:rPr>
          <w:rFonts w:ascii="Myriad Pro" w:hAnsi="Myriad Pro"/>
          <w:sz w:val="22"/>
          <w:szCs w:val="22"/>
        </w:rPr>
      </w:pPr>
      <w:proofErr w:type="spellStart"/>
      <w:r w:rsidRPr="00006CD8">
        <w:rPr>
          <w:rFonts w:ascii="Myriad Pro" w:hAnsi="Myriad Pro" w:cs="Arial"/>
          <w:sz w:val="22"/>
          <w:szCs w:val="22"/>
        </w:rPr>
        <w:t>P.</w:t>
      </w:r>
      <w:proofErr w:type="gramStart"/>
      <w:r w:rsidRPr="00006CD8">
        <w:rPr>
          <w:rFonts w:ascii="Myriad Pro" w:hAnsi="Myriad Pro" w:cs="Arial"/>
          <w:sz w:val="22"/>
          <w:szCs w:val="22"/>
        </w:rPr>
        <w:t>O.Box</w:t>
      </w:r>
      <w:proofErr w:type="spellEnd"/>
      <w:proofErr w:type="gramEnd"/>
      <w:r w:rsidRPr="00006CD8">
        <w:rPr>
          <w:rFonts w:ascii="Myriad Pro" w:hAnsi="Myriad Pro" w:cs="Arial"/>
          <w:sz w:val="22"/>
          <w:szCs w:val="22"/>
        </w:rPr>
        <w:t xml:space="preserve"> 4. Crystal Bay, NV 89402     |     </w:t>
      </w:r>
      <w:hyperlink r:id="rId10" w:history="1">
        <w:r w:rsidRPr="00006CD8">
          <w:rPr>
            <w:rStyle w:val="Hyperlink"/>
            <w:rFonts w:ascii="Myriad Pro" w:hAnsi="Myriad Pro" w:cs="Arial"/>
            <w:sz w:val="22"/>
            <w:szCs w:val="22"/>
            <w:u w:val="none"/>
          </w:rPr>
          <w:t>preserve@ntpac.org</w:t>
        </w:r>
      </w:hyperlink>
      <w:r w:rsidRPr="00006CD8">
        <w:rPr>
          <w:rFonts w:ascii="Myriad Pro" w:hAnsi="Myriad Pro" w:cs="Arial"/>
          <w:sz w:val="22"/>
          <w:szCs w:val="22"/>
        </w:rPr>
        <w:t xml:space="preserve">     |     NTPAC.org     |     775-831-0625</w:t>
      </w:r>
    </w:p>
    <w:p w14:paraId="0E676E4C" w14:textId="77777777" w:rsidR="00C86487" w:rsidRDefault="00C86487" w:rsidP="00C86487">
      <w:pPr>
        <w:spacing w:after="0"/>
        <w:ind w:left="1890"/>
        <w:rPr>
          <w:rFonts w:asciiTheme="majorHAnsi" w:hAnsiTheme="majorHAnsi" w:cstheme="majorHAnsi"/>
          <w:sz w:val="22"/>
          <w:szCs w:val="22"/>
        </w:rPr>
      </w:pPr>
    </w:p>
    <w:p w14:paraId="01A35DF4" w14:textId="77777777" w:rsidR="00006CD8" w:rsidRDefault="00006CD8" w:rsidP="00006CD8">
      <w:pPr>
        <w:spacing w:after="0"/>
        <w:rPr>
          <w:rFonts w:asciiTheme="majorHAnsi" w:hAnsiTheme="majorHAnsi" w:cstheme="majorHAnsi"/>
          <w:b/>
          <w:sz w:val="22"/>
          <w:szCs w:val="22"/>
        </w:rPr>
      </w:pPr>
    </w:p>
    <w:p w14:paraId="11360985" w14:textId="77777777" w:rsidR="00006CD8" w:rsidRDefault="00006CD8" w:rsidP="00006CD8">
      <w:pPr>
        <w:spacing w:after="0"/>
        <w:rPr>
          <w:rFonts w:asciiTheme="majorHAnsi" w:hAnsiTheme="majorHAnsi" w:cstheme="majorHAnsi"/>
          <w:b/>
          <w:sz w:val="22"/>
          <w:szCs w:val="22"/>
        </w:rPr>
      </w:pPr>
    </w:p>
    <w:p w14:paraId="5768BB40" w14:textId="7357FA9B" w:rsidR="00A7702D" w:rsidRPr="00006CD8" w:rsidRDefault="00A7702D" w:rsidP="00006CD8">
      <w:pPr>
        <w:spacing w:after="0"/>
        <w:rPr>
          <w:rFonts w:asciiTheme="majorHAnsi" w:hAnsiTheme="majorHAnsi" w:cstheme="majorHAnsi"/>
          <w:b/>
          <w:sz w:val="22"/>
          <w:szCs w:val="22"/>
        </w:rPr>
      </w:pPr>
      <w:r w:rsidRPr="00006CD8">
        <w:rPr>
          <w:rFonts w:asciiTheme="majorHAnsi" w:hAnsiTheme="majorHAnsi" w:cstheme="majorHAnsi"/>
          <w:b/>
          <w:sz w:val="22"/>
          <w:szCs w:val="22"/>
        </w:rPr>
        <w:t>To: Trevor Lloyd, Washoe County Planning, tlloyd@washoecounty.gov</w:t>
      </w:r>
    </w:p>
    <w:p w14:paraId="67E46170" w14:textId="77777777" w:rsidR="00A7702D" w:rsidRPr="00006CD8" w:rsidRDefault="00A7702D" w:rsidP="00006CD8">
      <w:pPr>
        <w:spacing w:after="0"/>
        <w:rPr>
          <w:rFonts w:asciiTheme="majorHAnsi" w:hAnsiTheme="majorHAnsi" w:cstheme="majorHAnsi"/>
          <w:b/>
          <w:sz w:val="22"/>
          <w:szCs w:val="22"/>
        </w:rPr>
      </w:pPr>
      <w:r w:rsidRPr="00006CD8">
        <w:rPr>
          <w:rFonts w:asciiTheme="majorHAnsi" w:hAnsiTheme="majorHAnsi" w:cstheme="majorHAnsi"/>
          <w:b/>
          <w:sz w:val="22"/>
          <w:szCs w:val="22"/>
        </w:rPr>
        <w:t xml:space="preserve">       Paul Nielsen, Tahoe Regional Planning Agency, </w:t>
      </w:r>
      <w:hyperlink r:id="rId11" w:history="1">
        <w:r w:rsidRPr="00006CD8">
          <w:rPr>
            <w:rStyle w:val="Hyperlink"/>
            <w:rFonts w:asciiTheme="majorHAnsi" w:hAnsiTheme="majorHAnsi" w:cstheme="majorHAnsi"/>
            <w:b/>
            <w:sz w:val="22"/>
            <w:szCs w:val="22"/>
          </w:rPr>
          <w:t>pnielsen@trpa.gov</w:t>
        </w:r>
      </w:hyperlink>
    </w:p>
    <w:p w14:paraId="3F7AE1B3" w14:textId="77777777" w:rsidR="00A7702D" w:rsidRPr="00006CD8" w:rsidRDefault="00A7702D" w:rsidP="00006CD8">
      <w:pPr>
        <w:spacing w:after="0"/>
        <w:rPr>
          <w:rFonts w:asciiTheme="majorHAnsi" w:hAnsiTheme="majorHAnsi" w:cstheme="majorHAnsi"/>
          <w:b/>
          <w:sz w:val="22"/>
          <w:szCs w:val="22"/>
        </w:rPr>
      </w:pPr>
      <w:r w:rsidRPr="00006CD8">
        <w:rPr>
          <w:rFonts w:asciiTheme="majorHAnsi" w:hAnsiTheme="majorHAnsi" w:cstheme="majorHAnsi"/>
          <w:b/>
          <w:sz w:val="22"/>
          <w:szCs w:val="22"/>
        </w:rPr>
        <w:t xml:space="preserve">       Alex Wolfson, Nevada Department of Highways, awolfson@dot.nv.gov</w:t>
      </w:r>
    </w:p>
    <w:p w14:paraId="68316BF6" w14:textId="77777777" w:rsidR="00A7702D" w:rsidRPr="00006CD8" w:rsidRDefault="00A7702D" w:rsidP="00006CD8">
      <w:pPr>
        <w:spacing w:after="0"/>
        <w:rPr>
          <w:rFonts w:asciiTheme="majorHAnsi" w:hAnsiTheme="majorHAnsi" w:cstheme="majorHAnsi"/>
          <w:b/>
          <w:sz w:val="22"/>
          <w:szCs w:val="22"/>
        </w:rPr>
      </w:pPr>
      <w:r w:rsidRPr="00006CD8">
        <w:rPr>
          <w:rFonts w:asciiTheme="majorHAnsi" w:hAnsiTheme="majorHAnsi" w:cstheme="majorHAnsi"/>
          <w:b/>
          <w:sz w:val="22"/>
          <w:szCs w:val="22"/>
        </w:rPr>
        <w:t xml:space="preserve">       Jennifer Donohue, NLTFPD,  </w:t>
      </w:r>
      <w:hyperlink r:id="rId12" w:history="1">
        <w:r w:rsidRPr="00006CD8">
          <w:rPr>
            <w:rStyle w:val="Hyperlink"/>
            <w:rFonts w:asciiTheme="majorHAnsi" w:hAnsiTheme="majorHAnsi" w:cstheme="majorHAnsi"/>
            <w:b/>
            <w:sz w:val="22"/>
            <w:szCs w:val="22"/>
          </w:rPr>
          <w:t>jdonohue@nltfpd.net</w:t>
        </w:r>
      </w:hyperlink>
    </w:p>
    <w:p w14:paraId="4B07B7B3" w14:textId="77777777" w:rsidR="00A7702D" w:rsidRPr="00006CD8" w:rsidRDefault="00A7702D" w:rsidP="00006CD8">
      <w:pPr>
        <w:spacing w:after="0"/>
        <w:rPr>
          <w:rFonts w:asciiTheme="majorHAnsi" w:hAnsiTheme="majorHAnsi" w:cstheme="majorHAnsi"/>
          <w:b/>
          <w:sz w:val="22"/>
          <w:szCs w:val="22"/>
        </w:rPr>
      </w:pPr>
      <w:r w:rsidRPr="00006CD8">
        <w:rPr>
          <w:rFonts w:asciiTheme="majorHAnsi" w:hAnsiTheme="majorHAnsi" w:cstheme="majorHAnsi"/>
          <w:b/>
          <w:sz w:val="22"/>
          <w:szCs w:val="22"/>
        </w:rPr>
        <w:t xml:space="preserve">       Alexis Hill, Washoe County Commissioner, </w:t>
      </w:r>
      <w:hyperlink r:id="rId13" w:history="1">
        <w:r w:rsidRPr="00006CD8">
          <w:rPr>
            <w:rStyle w:val="Hyperlink"/>
            <w:rFonts w:asciiTheme="majorHAnsi" w:hAnsiTheme="majorHAnsi" w:cstheme="majorHAnsi"/>
            <w:b/>
            <w:sz w:val="22"/>
            <w:szCs w:val="22"/>
          </w:rPr>
          <w:t>ahill@washoecounty.gov</w:t>
        </w:r>
      </w:hyperlink>
    </w:p>
    <w:p w14:paraId="021F271F" w14:textId="77777777" w:rsidR="00A7702D" w:rsidRPr="00006CD8" w:rsidRDefault="00A7702D" w:rsidP="00006CD8">
      <w:pPr>
        <w:spacing w:after="0"/>
        <w:rPr>
          <w:rFonts w:asciiTheme="majorHAnsi" w:hAnsiTheme="majorHAnsi" w:cstheme="majorHAnsi"/>
          <w:b/>
          <w:sz w:val="22"/>
          <w:szCs w:val="22"/>
        </w:rPr>
      </w:pPr>
    </w:p>
    <w:p w14:paraId="002C829E" w14:textId="77777777" w:rsidR="00A7702D" w:rsidRPr="00006CD8" w:rsidRDefault="00A7702D" w:rsidP="00006CD8">
      <w:pPr>
        <w:spacing w:before="0" w:after="120"/>
        <w:rPr>
          <w:rFonts w:asciiTheme="majorHAnsi" w:hAnsiTheme="majorHAnsi" w:cstheme="majorHAnsi"/>
          <w:b/>
          <w:sz w:val="22"/>
          <w:szCs w:val="22"/>
        </w:rPr>
      </w:pPr>
      <w:r w:rsidRPr="00006CD8">
        <w:rPr>
          <w:rFonts w:asciiTheme="majorHAnsi" w:hAnsiTheme="majorHAnsi" w:cstheme="majorHAnsi"/>
          <w:b/>
          <w:sz w:val="22"/>
          <w:szCs w:val="22"/>
        </w:rPr>
        <w:t>Re: The Resort at Tahoe &amp; Residences (formerly Boulder Bay) Application for Grading Special Use Permit Comments</w:t>
      </w:r>
    </w:p>
    <w:p w14:paraId="4224A7FE" w14:textId="77777777" w:rsidR="00C86487" w:rsidRPr="00006CD8" w:rsidRDefault="00C86487" w:rsidP="00006CD8">
      <w:pPr>
        <w:spacing w:after="120"/>
        <w:rPr>
          <w:rFonts w:asciiTheme="majorHAnsi" w:hAnsiTheme="majorHAnsi" w:cstheme="majorHAnsi"/>
          <w:b/>
          <w:sz w:val="22"/>
          <w:szCs w:val="22"/>
        </w:rPr>
      </w:pPr>
    </w:p>
    <w:p w14:paraId="469B9D46" w14:textId="30FF030C" w:rsidR="00A7702D" w:rsidRPr="00006CD8" w:rsidRDefault="00A7702D" w:rsidP="00006CD8">
      <w:pPr>
        <w:spacing w:after="120"/>
        <w:rPr>
          <w:rFonts w:asciiTheme="majorHAnsi" w:hAnsiTheme="majorHAnsi" w:cstheme="majorHAnsi"/>
          <w:b/>
          <w:sz w:val="22"/>
          <w:szCs w:val="22"/>
        </w:rPr>
      </w:pPr>
      <w:r w:rsidRPr="00006CD8">
        <w:rPr>
          <w:rFonts w:asciiTheme="majorHAnsi" w:hAnsiTheme="majorHAnsi" w:cstheme="majorHAnsi"/>
          <w:b/>
          <w:sz w:val="22"/>
          <w:szCs w:val="22"/>
        </w:rPr>
        <w:t>From:  North Tahoe Preservation Alliance</w:t>
      </w:r>
    </w:p>
    <w:p w14:paraId="5AED67E8" w14:textId="77777777" w:rsidR="00A7702D" w:rsidRPr="00006CD8" w:rsidRDefault="00A7702D" w:rsidP="00006CD8">
      <w:pPr>
        <w:rPr>
          <w:rFonts w:asciiTheme="majorHAnsi" w:hAnsiTheme="majorHAnsi" w:cstheme="majorHAnsi"/>
          <w:b/>
          <w:sz w:val="22"/>
          <w:szCs w:val="22"/>
        </w:rPr>
      </w:pPr>
      <w:r w:rsidRPr="00006CD8">
        <w:rPr>
          <w:rFonts w:asciiTheme="majorHAnsi" w:hAnsiTheme="majorHAnsi" w:cstheme="majorHAnsi"/>
          <w:b/>
          <w:sz w:val="22"/>
          <w:szCs w:val="22"/>
        </w:rPr>
        <w:t>Date:  12/24/2021</w:t>
      </w:r>
    </w:p>
    <w:p w14:paraId="60B804EC" w14:textId="7FE9A24E" w:rsidR="0055070D" w:rsidRPr="00006CD8" w:rsidRDefault="003C4D1C" w:rsidP="00006CD8">
      <w:pPr>
        <w:rPr>
          <w:rFonts w:asciiTheme="majorHAnsi" w:hAnsiTheme="majorHAnsi" w:cstheme="majorHAnsi"/>
          <w:sz w:val="22"/>
          <w:szCs w:val="22"/>
        </w:rPr>
      </w:pPr>
      <w:r w:rsidRPr="00006CD8">
        <w:rPr>
          <w:rFonts w:asciiTheme="majorHAnsi" w:hAnsiTheme="majorHAnsi" w:cstheme="majorHAnsi"/>
          <w:sz w:val="22"/>
          <w:szCs w:val="22"/>
        </w:rPr>
        <w:t xml:space="preserve">Thank you for allowing </w:t>
      </w:r>
      <w:r w:rsidR="00FD0D09" w:rsidRPr="00006CD8">
        <w:rPr>
          <w:rFonts w:asciiTheme="majorHAnsi" w:hAnsiTheme="majorHAnsi" w:cstheme="majorHAnsi"/>
          <w:sz w:val="22"/>
          <w:szCs w:val="22"/>
        </w:rPr>
        <w:t>the North Tahoe Preservation Alliance</w:t>
      </w:r>
      <w:r w:rsidR="00211214" w:rsidRPr="00006CD8">
        <w:rPr>
          <w:rFonts w:asciiTheme="majorHAnsi" w:hAnsiTheme="majorHAnsi" w:cstheme="majorHAnsi"/>
          <w:sz w:val="22"/>
          <w:szCs w:val="22"/>
        </w:rPr>
        <w:t xml:space="preserve"> (NTPA)</w:t>
      </w:r>
      <w:r w:rsidRPr="00006CD8">
        <w:rPr>
          <w:rFonts w:asciiTheme="majorHAnsi" w:hAnsiTheme="majorHAnsi" w:cstheme="majorHAnsi"/>
          <w:sz w:val="22"/>
          <w:szCs w:val="22"/>
        </w:rPr>
        <w:t xml:space="preserve"> to comment on the </w:t>
      </w:r>
      <w:r w:rsidR="007505DE" w:rsidRPr="00006CD8">
        <w:rPr>
          <w:rFonts w:asciiTheme="majorHAnsi" w:hAnsiTheme="majorHAnsi" w:cstheme="majorHAnsi"/>
          <w:sz w:val="22"/>
          <w:szCs w:val="22"/>
        </w:rPr>
        <w:t>Resort at Tahoe</w:t>
      </w:r>
      <w:r w:rsidR="00A33F84" w:rsidRPr="00006CD8">
        <w:rPr>
          <w:rFonts w:asciiTheme="majorHAnsi" w:hAnsiTheme="majorHAnsi" w:cstheme="majorHAnsi"/>
          <w:sz w:val="22"/>
          <w:szCs w:val="22"/>
        </w:rPr>
        <w:t xml:space="preserve"> &amp; Residences</w:t>
      </w:r>
      <w:r w:rsidR="007505DE" w:rsidRPr="00006CD8">
        <w:rPr>
          <w:rFonts w:asciiTheme="majorHAnsi" w:hAnsiTheme="majorHAnsi" w:cstheme="majorHAnsi"/>
          <w:sz w:val="22"/>
          <w:szCs w:val="22"/>
        </w:rPr>
        <w:t xml:space="preserve"> </w:t>
      </w:r>
      <w:r w:rsidR="006A062A" w:rsidRPr="00006CD8">
        <w:rPr>
          <w:rFonts w:asciiTheme="majorHAnsi" w:hAnsiTheme="majorHAnsi" w:cstheme="majorHAnsi"/>
          <w:sz w:val="22"/>
          <w:szCs w:val="22"/>
        </w:rPr>
        <w:t>(R</w:t>
      </w:r>
      <w:r w:rsidR="007505DE" w:rsidRPr="00006CD8">
        <w:rPr>
          <w:rFonts w:asciiTheme="majorHAnsi" w:hAnsiTheme="majorHAnsi" w:cstheme="majorHAnsi"/>
          <w:sz w:val="22"/>
          <w:szCs w:val="22"/>
        </w:rPr>
        <w:t>AT</w:t>
      </w:r>
      <w:r w:rsidR="00DF4343" w:rsidRPr="00006CD8">
        <w:rPr>
          <w:rFonts w:asciiTheme="majorHAnsi" w:hAnsiTheme="majorHAnsi" w:cstheme="majorHAnsi"/>
          <w:sz w:val="22"/>
          <w:szCs w:val="22"/>
        </w:rPr>
        <w:t>R</w:t>
      </w:r>
      <w:r w:rsidR="007505DE" w:rsidRPr="00006CD8">
        <w:rPr>
          <w:rFonts w:asciiTheme="majorHAnsi" w:hAnsiTheme="majorHAnsi" w:cstheme="majorHAnsi"/>
          <w:sz w:val="22"/>
          <w:szCs w:val="22"/>
        </w:rPr>
        <w:t xml:space="preserve">) application for a </w:t>
      </w:r>
      <w:r w:rsidR="00D8038D" w:rsidRPr="00006CD8">
        <w:rPr>
          <w:rFonts w:asciiTheme="majorHAnsi" w:hAnsiTheme="majorHAnsi" w:cstheme="majorHAnsi"/>
          <w:sz w:val="22"/>
          <w:szCs w:val="22"/>
        </w:rPr>
        <w:t xml:space="preserve">discretionary </w:t>
      </w:r>
      <w:r w:rsidR="00183473" w:rsidRPr="00006CD8">
        <w:rPr>
          <w:rFonts w:asciiTheme="majorHAnsi" w:hAnsiTheme="majorHAnsi" w:cstheme="majorHAnsi"/>
          <w:sz w:val="22"/>
          <w:szCs w:val="22"/>
        </w:rPr>
        <w:t xml:space="preserve">approval of a </w:t>
      </w:r>
      <w:r w:rsidR="007505DE" w:rsidRPr="00006CD8">
        <w:rPr>
          <w:rFonts w:asciiTheme="majorHAnsi" w:hAnsiTheme="majorHAnsi" w:cstheme="majorHAnsi"/>
          <w:sz w:val="22"/>
          <w:szCs w:val="22"/>
        </w:rPr>
        <w:t>Grading Special Use Permit.</w:t>
      </w:r>
      <w:r w:rsidR="00211214" w:rsidRPr="00006CD8">
        <w:rPr>
          <w:rFonts w:asciiTheme="majorHAnsi" w:hAnsiTheme="majorHAnsi" w:cstheme="majorHAnsi"/>
          <w:sz w:val="22"/>
          <w:szCs w:val="22"/>
        </w:rPr>
        <w:t xml:space="preserve"> The NTPA has been helping preserve the natural beauty and rural character of North Lake Tahoe since 200</w:t>
      </w:r>
      <w:r w:rsidR="000F0786" w:rsidRPr="00006CD8">
        <w:rPr>
          <w:rFonts w:asciiTheme="majorHAnsi" w:hAnsiTheme="majorHAnsi" w:cstheme="majorHAnsi"/>
          <w:sz w:val="22"/>
          <w:szCs w:val="22"/>
        </w:rPr>
        <w:t>8.</w:t>
      </w:r>
      <w:r w:rsidR="00753EE6" w:rsidRPr="00006CD8">
        <w:rPr>
          <w:rFonts w:asciiTheme="majorHAnsi" w:hAnsiTheme="majorHAnsi" w:cstheme="majorHAnsi"/>
          <w:sz w:val="22"/>
          <w:szCs w:val="22"/>
        </w:rPr>
        <w:t xml:space="preserve"> NTPA has been following the RATR (formerly Boulder Bay) project since 2007.</w:t>
      </w:r>
    </w:p>
    <w:p w14:paraId="0EA1C32E" w14:textId="40FAD351" w:rsidR="003C4D1C" w:rsidRPr="00006CD8" w:rsidRDefault="0085799E" w:rsidP="00006CD8">
      <w:pPr>
        <w:rPr>
          <w:rFonts w:asciiTheme="majorHAnsi" w:hAnsiTheme="majorHAnsi" w:cstheme="majorHAnsi"/>
          <w:sz w:val="22"/>
          <w:szCs w:val="22"/>
        </w:rPr>
      </w:pPr>
      <w:r w:rsidRPr="00006CD8">
        <w:rPr>
          <w:rFonts w:asciiTheme="majorHAnsi" w:hAnsiTheme="majorHAnsi" w:cstheme="majorHAnsi"/>
          <w:sz w:val="22"/>
          <w:szCs w:val="22"/>
        </w:rPr>
        <w:t>Upon review the only conclusion is that t</w:t>
      </w:r>
      <w:r w:rsidR="006A062A" w:rsidRPr="00006CD8">
        <w:rPr>
          <w:rFonts w:asciiTheme="majorHAnsi" w:hAnsiTheme="majorHAnsi" w:cstheme="majorHAnsi"/>
          <w:sz w:val="22"/>
          <w:szCs w:val="22"/>
        </w:rPr>
        <w:t xml:space="preserve">he </w:t>
      </w:r>
      <w:r w:rsidR="00E030F9" w:rsidRPr="00006CD8">
        <w:rPr>
          <w:rFonts w:asciiTheme="majorHAnsi" w:hAnsiTheme="majorHAnsi" w:cstheme="majorHAnsi"/>
          <w:sz w:val="22"/>
          <w:szCs w:val="22"/>
        </w:rPr>
        <w:t xml:space="preserve">application is </w:t>
      </w:r>
      <w:r w:rsidR="006A062A" w:rsidRPr="00006CD8">
        <w:rPr>
          <w:rFonts w:asciiTheme="majorHAnsi" w:hAnsiTheme="majorHAnsi" w:cstheme="majorHAnsi"/>
          <w:sz w:val="22"/>
          <w:szCs w:val="22"/>
        </w:rPr>
        <w:t xml:space="preserve">materially </w:t>
      </w:r>
      <w:r w:rsidR="00E030F9" w:rsidRPr="00006CD8">
        <w:rPr>
          <w:rFonts w:asciiTheme="majorHAnsi" w:hAnsiTheme="majorHAnsi" w:cstheme="majorHAnsi"/>
          <w:sz w:val="22"/>
          <w:szCs w:val="22"/>
        </w:rPr>
        <w:t xml:space="preserve">flawed </w:t>
      </w:r>
      <w:r w:rsidR="00A46E93" w:rsidRPr="00006CD8">
        <w:rPr>
          <w:rFonts w:asciiTheme="majorHAnsi" w:hAnsiTheme="majorHAnsi" w:cstheme="majorHAnsi"/>
          <w:sz w:val="22"/>
          <w:szCs w:val="22"/>
        </w:rPr>
        <w:t xml:space="preserve">and must be </w:t>
      </w:r>
      <w:r w:rsidR="003C116D" w:rsidRPr="00006CD8">
        <w:rPr>
          <w:rFonts w:asciiTheme="majorHAnsi" w:hAnsiTheme="majorHAnsi" w:cstheme="majorHAnsi"/>
          <w:sz w:val="22"/>
          <w:szCs w:val="22"/>
        </w:rPr>
        <w:t>denied</w:t>
      </w:r>
      <w:r w:rsidR="00A46E93" w:rsidRPr="00006CD8">
        <w:rPr>
          <w:rFonts w:asciiTheme="majorHAnsi" w:hAnsiTheme="majorHAnsi" w:cstheme="majorHAnsi"/>
          <w:sz w:val="22"/>
          <w:szCs w:val="22"/>
        </w:rPr>
        <w:t xml:space="preserve">.  </w:t>
      </w:r>
      <w:r w:rsidR="008F3EEF" w:rsidRPr="00006CD8">
        <w:rPr>
          <w:rFonts w:asciiTheme="majorHAnsi" w:hAnsiTheme="majorHAnsi" w:cstheme="majorHAnsi"/>
          <w:sz w:val="22"/>
          <w:szCs w:val="22"/>
        </w:rPr>
        <w:t>RATR has changed t</w:t>
      </w:r>
      <w:r w:rsidR="00A46E93" w:rsidRPr="00006CD8">
        <w:rPr>
          <w:rFonts w:asciiTheme="majorHAnsi" w:hAnsiTheme="majorHAnsi" w:cstheme="majorHAnsi"/>
          <w:sz w:val="22"/>
          <w:szCs w:val="22"/>
        </w:rPr>
        <w:t xml:space="preserve">he </w:t>
      </w:r>
      <w:r w:rsidR="008F3EEF" w:rsidRPr="00006CD8">
        <w:rPr>
          <w:rFonts w:asciiTheme="majorHAnsi" w:hAnsiTheme="majorHAnsi" w:cstheme="majorHAnsi"/>
          <w:sz w:val="22"/>
          <w:szCs w:val="22"/>
        </w:rPr>
        <w:t xml:space="preserve">2011 originally approved </w:t>
      </w:r>
      <w:r w:rsidR="00A46E93" w:rsidRPr="00006CD8">
        <w:rPr>
          <w:rFonts w:asciiTheme="majorHAnsi" w:hAnsiTheme="majorHAnsi" w:cstheme="majorHAnsi"/>
          <w:sz w:val="22"/>
          <w:szCs w:val="22"/>
        </w:rPr>
        <w:t>project</w:t>
      </w:r>
      <w:r w:rsidR="00886499" w:rsidRPr="00006CD8">
        <w:rPr>
          <w:rFonts w:asciiTheme="majorHAnsi" w:hAnsiTheme="majorHAnsi" w:cstheme="majorHAnsi"/>
          <w:sz w:val="22"/>
          <w:szCs w:val="22"/>
        </w:rPr>
        <w:t xml:space="preserve"> </w:t>
      </w:r>
      <w:r w:rsidR="00A46E93" w:rsidRPr="00006CD8">
        <w:rPr>
          <w:rFonts w:asciiTheme="majorHAnsi" w:hAnsiTheme="majorHAnsi" w:cstheme="majorHAnsi"/>
          <w:sz w:val="22"/>
          <w:szCs w:val="22"/>
        </w:rPr>
        <w:t xml:space="preserve">in important </w:t>
      </w:r>
      <w:r w:rsidR="00EA0689" w:rsidRPr="00006CD8">
        <w:rPr>
          <w:rFonts w:asciiTheme="majorHAnsi" w:hAnsiTheme="majorHAnsi" w:cstheme="majorHAnsi"/>
          <w:sz w:val="22"/>
          <w:szCs w:val="22"/>
        </w:rPr>
        <w:t>ways</w:t>
      </w:r>
      <w:r w:rsidR="00A33F84" w:rsidRPr="00006CD8">
        <w:rPr>
          <w:rFonts w:asciiTheme="majorHAnsi" w:hAnsiTheme="majorHAnsi" w:cstheme="majorHAnsi"/>
          <w:sz w:val="22"/>
          <w:szCs w:val="22"/>
        </w:rPr>
        <w:t>,</w:t>
      </w:r>
      <w:r w:rsidR="002B796B" w:rsidRPr="00006CD8">
        <w:rPr>
          <w:rFonts w:asciiTheme="majorHAnsi" w:hAnsiTheme="majorHAnsi" w:cstheme="majorHAnsi"/>
          <w:sz w:val="22"/>
          <w:szCs w:val="22"/>
        </w:rPr>
        <w:t xml:space="preserve"> invalidating th</w:t>
      </w:r>
      <w:r w:rsidR="001F4370" w:rsidRPr="00006CD8">
        <w:rPr>
          <w:rFonts w:asciiTheme="majorHAnsi" w:hAnsiTheme="majorHAnsi" w:cstheme="majorHAnsi"/>
          <w:sz w:val="22"/>
          <w:szCs w:val="22"/>
        </w:rPr>
        <w:t>e</w:t>
      </w:r>
      <w:r w:rsidR="002B796B" w:rsidRPr="00006CD8">
        <w:rPr>
          <w:rFonts w:asciiTheme="majorHAnsi" w:hAnsiTheme="majorHAnsi" w:cstheme="majorHAnsi"/>
          <w:sz w:val="22"/>
          <w:szCs w:val="22"/>
        </w:rPr>
        <w:t xml:space="preserve"> decades old </w:t>
      </w:r>
      <w:r w:rsidR="004971F7" w:rsidRPr="00006CD8">
        <w:rPr>
          <w:rFonts w:asciiTheme="majorHAnsi" w:hAnsiTheme="majorHAnsi" w:cstheme="majorHAnsi"/>
          <w:sz w:val="22"/>
          <w:szCs w:val="22"/>
        </w:rPr>
        <w:t xml:space="preserve">TRPA </w:t>
      </w:r>
      <w:r w:rsidR="002B796B" w:rsidRPr="00006CD8">
        <w:rPr>
          <w:rFonts w:asciiTheme="majorHAnsi" w:hAnsiTheme="majorHAnsi" w:cstheme="majorHAnsi"/>
          <w:sz w:val="22"/>
          <w:szCs w:val="22"/>
        </w:rPr>
        <w:t>permit</w:t>
      </w:r>
      <w:r w:rsidR="00E907A2" w:rsidRPr="00006CD8">
        <w:rPr>
          <w:rFonts w:asciiTheme="majorHAnsi" w:hAnsiTheme="majorHAnsi" w:cstheme="majorHAnsi"/>
          <w:sz w:val="22"/>
          <w:szCs w:val="22"/>
        </w:rPr>
        <w:t>.</w:t>
      </w:r>
      <w:r w:rsidR="00EA0689" w:rsidRPr="00006CD8">
        <w:rPr>
          <w:rFonts w:asciiTheme="majorHAnsi" w:hAnsiTheme="majorHAnsi" w:cstheme="majorHAnsi"/>
          <w:sz w:val="22"/>
          <w:szCs w:val="22"/>
        </w:rPr>
        <w:t xml:space="preserve"> </w:t>
      </w:r>
      <w:r w:rsidR="00DA069E" w:rsidRPr="00006CD8">
        <w:rPr>
          <w:rFonts w:asciiTheme="majorHAnsi" w:hAnsiTheme="majorHAnsi" w:cstheme="majorHAnsi"/>
          <w:sz w:val="22"/>
          <w:szCs w:val="22"/>
        </w:rPr>
        <w:t xml:space="preserve"> The project has been </w:t>
      </w:r>
      <w:r w:rsidR="006A062A" w:rsidRPr="00006CD8">
        <w:rPr>
          <w:rFonts w:asciiTheme="majorHAnsi" w:hAnsiTheme="majorHAnsi" w:cstheme="majorHAnsi"/>
          <w:sz w:val="22"/>
          <w:szCs w:val="22"/>
        </w:rPr>
        <w:t>substantially</w:t>
      </w:r>
      <w:r w:rsidR="00DA069E" w:rsidRPr="00006CD8">
        <w:rPr>
          <w:rFonts w:asciiTheme="majorHAnsi" w:hAnsiTheme="majorHAnsi" w:cstheme="majorHAnsi"/>
          <w:sz w:val="22"/>
          <w:szCs w:val="22"/>
        </w:rPr>
        <w:t xml:space="preserve"> altered requiring a</w:t>
      </w:r>
      <w:r w:rsidR="00886499" w:rsidRPr="00006CD8">
        <w:rPr>
          <w:rFonts w:asciiTheme="majorHAnsi" w:hAnsiTheme="majorHAnsi" w:cstheme="majorHAnsi"/>
          <w:sz w:val="22"/>
          <w:szCs w:val="22"/>
        </w:rPr>
        <w:t xml:space="preserve"> </w:t>
      </w:r>
      <w:r w:rsidR="00EA0689" w:rsidRPr="00006CD8">
        <w:rPr>
          <w:rFonts w:asciiTheme="majorHAnsi" w:hAnsiTheme="majorHAnsi" w:cstheme="majorHAnsi"/>
          <w:sz w:val="22"/>
          <w:szCs w:val="22"/>
        </w:rPr>
        <w:t xml:space="preserve">new </w:t>
      </w:r>
      <w:r w:rsidR="00C92EED" w:rsidRPr="00006CD8">
        <w:rPr>
          <w:rFonts w:asciiTheme="majorHAnsi" w:hAnsiTheme="majorHAnsi" w:cstheme="majorHAnsi"/>
          <w:sz w:val="22"/>
          <w:szCs w:val="22"/>
        </w:rPr>
        <w:t>E</w:t>
      </w:r>
      <w:r w:rsidR="00886499" w:rsidRPr="00006CD8">
        <w:rPr>
          <w:rFonts w:asciiTheme="majorHAnsi" w:hAnsiTheme="majorHAnsi" w:cstheme="majorHAnsi"/>
          <w:sz w:val="22"/>
          <w:szCs w:val="22"/>
        </w:rPr>
        <w:t>nvironmental Impact study</w:t>
      </w:r>
      <w:r w:rsidR="00284556" w:rsidRPr="00006CD8">
        <w:rPr>
          <w:rFonts w:asciiTheme="majorHAnsi" w:hAnsiTheme="majorHAnsi" w:cstheme="majorHAnsi"/>
          <w:sz w:val="22"/>
          <w:szCs w:val="22"/>
        </w:rPr>
        <w:t xml:space="preserve">.  </w:t>
      </w:r>
      <w:r w:rsidR="003C4D1C" w:rsidRPr="00006CD8">
        <w:rPr>
          <w:rFonts w:asciiTheme="majorHAnsi" w:hAnsiTheme="majorHAnsi" w:cstheme="majorHAnsi"/>
          <w:sz w:val="22"/>
          <w:szCs w:val="22"/>
        </w:rPr>
        <w:t xml:space="preserve">The 2008 Traffic Study is </w:t>
      </w:r>
      <w:r w:rsidR="001C1FB1" w:rsidRPr="00006CD8">
        <w:rPr>
          <w:rFonts w:asciiTheme="majorHAnsi" w:hAnsiTheme="majorHAnsi" w:cstheme="majorHAnsi"/>
          <w:sz w:val="22"/>
          <w:szCs w:val="22"/>
        </w:rPr>
        <w:t xml:space="preserve">now so out of date it </w:t>
      </w:r>
      <w:r w:rsidR="00E36212" w:rsidRPr="00006CD8">
        <w:rPr>
          <w:rFonts w:asciiTheme="majorHAnsi" w:hAnsiTheme="majorHAnsi" w:cstheme="majorHAnsi"/>
          <w:sz w:val="22"/>
          <w:szCs w:val="22"/>
        </w:rPr>
        <w:t>must</w:t>
      </w:r>
      <w:r w:rsidR="00517866" w:rsidRPr="00006CD8">
        <w:rPr>
          <w:rFonts w:asciiTheme="majorHAnsi" w:hAnsiTheme="majorHAnsi" w:cstheme="majorHAnsi"/>
          <w:sz w:val="22"/>
          <w:szCs w:val="22"/>
        </w:rPr>
        <w:t xml:space="preserve"> be considered</w:t>
      </w:r>
      <w:r w:rsidR="001C1FB1" w:rsidRPr="00006CD8">
        <w:rPr>
          <w:rFonts w:asciiTheme="majorHAnsi" w:hAnsiTheme="majorHAnsi" w:cstheme="majorHAnsi"/>
          <w:sz w:val="22"/>
          <w:szCs w:val="22"/>
        </w:rPr>
        <w:t xml:space="preserve"> </w:t>
      </w:r>
      <w:r w:rsidR="003C4D1C" w:rsidRPr="00006CD8">
        <w:rPr>
          <w:rFonts w:asciiTheme="majorHAnsi" w:hAnsiTheme="majorHAnsi" w:cstheme="majorHAnsi"/>
          <w:sz w:val="22"/>
          <w:szCs w:val="22"/>
        </w:rPr>
        <w:t>unacceptable</w:t>
      </w:r>
      <w:r w:rsidR="001C1FB1" w:rsidRPr="00006CD8">
        <w:rPr>
          <w:rFonts w:asciiTheme="majorHAnsi" w:hAnsiTheme="majorHAnsi" w:cstheme="majorHAnsi"/>
          <w:sz w:val="22"/>
          <w:szCs w:val="22"/>
        </w:rPr>
        <w:t xml:space="preserve"> and </w:t>
      </w:r>
      <w:r w:rsidR="009474AC" w:rsidRPr="00006CD8">
        <w:rPr>
          <w:rFonts w:asciiTheme="majorHAnsi" w:hAnsiTheme="majorHAnsi" w:cstheme="majorHAnsi"/>
          <w:sz w:val="22"/>
          <w:szCs w:val="22"/>
        </w:rPr>
        <w:t>irrelevant</w:t>
      </w:r>
      <w:r w:rsidR="003C4D1C" w:rsidRPr="00006CD8">
        <w:rPr>
          <w:rFonts w:asciiTheme="majorHAnsi" w:hAnsiTheme="majorHAnsi" w:cstheme="majorHAnsi"/>
          <w:sz w:val="22"/>
          <w:szCs w:val="22"/>
        </w:rPr>
        <w:t xml:space="preserve">. </w:t>
      </w:r>
    </w:p>
    <w:p w14:paraId="6EC96F56" w14:textId="77777777" w:rsidR="00040E4F" w:rsidRPr="00006CD8" w:rsidRDefault="003C4D1C" w:rsidP="00006CD8">
      <w:pPr>
        <w:rPr>
          <w:rFonts w:asciiTheme="majorHAnsi" w:hAnsiTheme="majorHAnsi" w:cstheme="majorHAnsi"/>
          <w:b/>
          <w:sz w:val="22"/>
          <w:szCs w:val="22"/>
        </w:rPr>
      </w:pPr>
      <w:r w:rsidRPr="00006CD8">
        <w:rPr>
          <w:rFonts w:asciiTheme="majorHAnsi" w:hAnsiTheme="majorHAnsi" w:cstheme="majorHAnsi"/>
          <w:b/>
          <w:sz w:val="22"/>
          <w:szCs w:val="22"/>
        </w:rPr>
        <w:t xml:space="preserve">The </w:t>
      </w:r>
      <w:r w:rsidR="000036FF" w:rsidRPr="00006CD8">
        <w:rPr>
          <w:rFonts w:asciiTheme="majorHAnsi" w:hAnsiTheme="majorHAnsi" w:cstheme="majorHAnsi"/>
          <w:b/>
          <w:sz w:val="22"/>
          <w:szCs w:val="22"/>
        </w:rPr>
        <w:t>application</w:t>
      </w:r>
      <w:r w:rsidRPr="00006CD8">
        <w:rPr>
          <w:rFonts w:asciiTheme="majorHAnsi" w:hAnsiTheme="majorHAnsi" w:cstheme="majorHAnsi"/>
          <w:b/>
          <w:sz w:val="22"/>
          <w:szCs w:val="22"/>
        </w:rPr>
        <w:t xml:space="preserve"> fails </w:t>
      </w:r>
      <w:r w:rsidR="007165BA" w:rsidRPr="00006CD8">
        <w:rPr>
          <w:rFonts w:asciiTheme="majorHAnsi" w:hAnsiTheme="majorHAnsi" w:cstheme="majorHAnsi"/>
          <w:b/>
          <w:sz w:val="22"/>
          <w:szCs w:val="22"/>
        </w:rPr>
        <w:t>in the following</w:t>
      </w:r>
      <w:r w:rsidR="00444340" w:rsidRPr="00006CD8">
        <w:rPr>
          <w:rFonts w:asciiTheme="majorHAnsi" w:hAnsiTheme="majorHAnsi" w:cstheme="majorHAnsi"/>
          <w:b/>
          <w:sz w:val="22"/>
          <w:szCs w:val="22"/>
        </w:rPr>
        <w:t xml:space="preserve"> areas</w:t>
      </w:r>
      <w:r w:rsidR="00F40FC7" w:rsidRPr="00006CD8">
        <w:rPr>
          <w:rFonts w:asciiTheme="majorHAnsi" w:hAnsiTheme="majorHAnsi" w:cstheme="majorHAnsi"/>
          <w:b/>
          <w:sz w:val="22"/>
          <w:szCs w:val="22"/>
        </w:rPr>
        <w:t>:</w:t>
      </w:r>
    </w:p>
    <w:p w14:paraId="40C115DA" w14:textId="62316F11" w:rsidR="00E27C56" w:rsidRPr="00006CD8" w:rsidRDefault="0014273D" w:rsidP="00006CD8">
      <w:pPr>
        <w:pStyle w:val="ListParagraph"/>
        <w:numPr>
          <w:ilvl w:val="0"/>
          <w:numId w:val="4"/>
        </w:numPr>
        <w:ind w:left="0"/>
        <w:rPr>
          <w:rFonts w:asciiTheme="majorHAnsi" w:hAnsiTheme="majorHAnsi" w:cstheme="majorHAnsi"/>
        </w:rPr>
      </w:pPr>
      <w:r w:rsidRPr="00006CD8">
        <w:rPr>
          <w:rFonts w:asciiTheme="majorHAnsi" w:hAnsiTheme="majorHAnsi" w:cstheme="majorHAnsi"/>
        </w:rPr>
        <w:t xml:space="preserve">CHANGED </w:t>
      </w:r>
      <w:r w:rsidR="00C51E3B" w:rsidRPr="00006CD8">
        <w:rPr>
          <w:rFonts w:asciiTheme="majorHAnsi" w:hAnsiTheme="majorHAnsi" w:cstheme="majorHAnsi"/>
        </w:rPr>
        <w:t xml:space="preserve">PROJECT DESCRIPTION:  </w:t>
      </w:r>
      <w:r w:rsidR="00B41BF6" w:rsidRPr="00006CD8">
        <w:rPr>
          <w:rFonts w:asciiTheme="majorHAnsi" w:hAnsiTheme="majorHAnsi" w:cstheme="majorHAnsi"/>
        </w:rPr>
        <w:t xml:space="preserve">Project location and area </w:t>
      </w:r>
      <w:r w:rsidR="00E27C56" w:rsidRPr="00006CD8">
        <w:rPr>
          <w:rFonts w:asciiTheme="majorHAnsi" w:hAnsiTheme="majorHAnsi" w:cstheme="majorHAnsi"/>
        </w:rPr>
        <w:t xml:space="preserve">are </w:t>
      </w:r>
      <w:r w:rsidR="00DA295A" w:rsidRPr="00006CD8">
        <w:rPr>
          <w:rFonts w:asciiTheme="majorHAnsi" w:hAnsiTheme="majorHAnsi" w:cstheme="majorHAnsi"/>
        </w:rPr>
        <w:t>incorrect</w:t>
      </w:r>
      <w:r w:rsidR="006E5B54" w:rsidRPr="00006CD8">
        <w:rPr>
          <w:rFonts w:asciiTheme="majorHAnsi" w:hAnsiTheme="majorHAnsi" w:cstheme="majorHAnsi"/>
        </w:rPr>
        <w:t xml:space="preserve"> </w:t>
      </w:r>
      <w:r w:rsidR="00B16B01" w:rsidRPr="00006CD8">
        <w:rPr>
          <w:rFonts w:asciiTheme="majorHAnsi" w:hAnsiTheme="majorHAnsi" w:cstheme="majorHAnsi"/>
        </w:rPr>
        <w:t xml:space="preserve">because </w:t>
      </w:r>
      <w:r w:rsidR="001A1FCC" w:rsidRPr="00006CD8">
        <w:rPr>
          <w:rFonts w:asciiTheme="majorHAnsi" w:hAnsiTheme="majorHAnsi" w:cstheme="majorHAnsi"/>
        </w:rPr>
        <w:t xml:space="preserve">it </w:t>
      </w:r>
      <w:r w:rsidR="006E5B54" w:rsidRPr="00006CD8">
        <w:rPr>
          <w:rFonts w:asciiTheme="majorHAnsi" w:hAnsiTheme="majorHAnsi" w:cstheme="majorHAnsi"/>
        </w:rPr>
        <w:t>fail</w:t>
      </w:r>
      <w:r w:rsidR="001A1FCC" w:rsidRPr="00006CD8">
        <w:rPr>
          <w:rFonts w:asciiTheme="majorHAnsi" w:hAnsiTheme="majorHAnsi" w:cstheme="majorHAnsi"/>
        </w:rPr>
        <w:t>s</w:t>
      </w:r>
      <w:r w:rsidR="006E5B54" w:rsidRPr="00006CD8">
        <w:rPr>
          <w:rFonts w:asciiTheme="majorHAnsi" w:hAnsiTheme="majorHAnsi" w:cstheme="majorHAnsi"/>
        </w:rPr>
        <w:t xml:space="preserve"> to includ</w:t>
      </w:r>
      <w:r w:rsidR="003A72E7" w:rsidRPr="00006CD8">
        <w:rPr>
          <w:rFonts w:asciiTheme="majorHAnsi" w:hAnsiTheme="majorHAnsi" w:cstheme="majorHAnsi"/>
        </w:rPr>
        <w:t>e important A</w:t>
      </w:r>
      <w:r w:rsidR="006E5B54" w:rsidRPr="00006CD8">
        <w:rPr>
          <w:rFonts w:asciiTheme="majorHAnsi" w:hAnsiTheme="majorHAnsi" w:cstheme="majorHAnsi"/>
        </w:rPr>
        <w:t>PN #s</w:t>
      </w:r>
      <w:r w:rsidR="00B00CD8" w:rsidRPr="00006CD8">
        <w:rPr>
          <w:rFonts w:asciiTheme="majorHAnsi" w:hAnsiTheme="majorHAnsi" w:cstheme="majorHAnsi"/>
        </w:rPr>
        <w:t>.</w:t>
      </w:r>
      <w:r w:rsidR="00E27C56" w:rsidRPr="00006CD8">
        <w:rPr>
          <w:rFonts w:asciiTheme="majorHAnsi" w:hAnsiTheme="majorHAnsi" w:cstheme="majorHAnsi"/>
        </w:rPr>
        <w:t xml:space="preserve">  </w:t>
      </w:r>
    </w:p>
    <w:p w14:paraId="75907BFE" w14:textId="0F3D7384" w:rsidR="00C65A48" w:rsidRPr="00006CD8" w:rsidRDefault="00E27C56" w:rsidP="00006CD8">
      <w:pPr>
        <w:pStyle w:val="ListParagraph"/>
        <w:numPr>
          <w:ilvl w:val="0"/>
          <w:numId w:val="9"/>
        </w:numPr>
        <w:ind w:left="450"/>
        <w:rPr>
          <w:rFonts w:asciiTheme="majorHAnsi" w:hAnsiTheme="majorHAnsi" w:cstheme="majorHAnsi"/>
        </w:rPr>
      </w:pPr>
      <w:r w:rsidRPr="00006CD8">
        <w:rPr>
          <w:rFonts w:asciiTheme="majorHAnsi" w:hAnsiTheme="majorHAnsi" w:cstheme="majorHAnsi"/>
        </w:rPr>
        <w:t xml:space="preserve">The </w:t>
      </w:r>
      <w:r w:rsidR="00985603" w:rsidRPr="00006CD8">
        <w:rPr>
          <w:rFonts w:asciiTheme="majorHAnsi" w:hAnsiTheme="majorHAnsi" w:cstheme="majorHAnsi"/>
        </w:rPr>
        <w:t xml:space="preserve">2011 </w:t>
      </w:r>
      <w:r w:rsidRPr="00006CD8">
        <w:rPr>
          <w:rFonts w:asciiTheme="majorHAnsi" w:hAnsiTheme="majorHAnsi" w:cstheme="majorHAnsi"/>
        </w:rPr>
        <w:t>TRPA approv</w:t>
      </w:r>
      <w:r w:rsidR="0083791F" w:rsidRPr="00006CD8">
        <w:rPr>
          <w:rFonts w:asciiTheme="majorHAnsi" w:hAnsiTheme="majorHAnsi" w:cstheme="majorHAnsi"/>
        </w:rPr>
        <w:t>ed project included</w:t>
      </w:r>
      <w:r w:rsidRPr="00006CD8">
        <w:rPr>
          <w:rFonts w:asciiTheme="majorHAnsi" w:hAnsiTheme="majorHAnsi" w:cstheme="majorHAnsi"/>
        </w:rPr>
        <w:t xml:space="preserve"> </w:t>
      </w:r>
      <w:r w:rsidR="0051627C" w:rsidRPr="00006CD8">
        <w:rPr>
          <w:rFonts w:asciiTheme="majorHAnsi" w:hAnsiTheme="majorHAnsi" w:cstheme="majorHAnsi"/>
        </w:rPr>
        <w:t xml:space="preserve">parcels on the south side of Hwy 28. Namely, APNs </w:t>
      </w:r>
      <w:r w:rsidR="006A021E" w:rsidRPr="00006CD8">
        <w:rPr>
          <w:rFonts w:asciiTheme="majorHAnsi" w:hAnsiTheme="majorHAnsi" w:cstheme="majorHAnsi"/>
        </w:rPr>
        <w:t xml:space="preserve">123-042-01 </w:t>
      </w:r>
      <w:r w:rsidR="00971B02" w:rsidRPr="00006CD8">
        <w:rPr>
          <w:rFonts w:asciiTheme="majorHAnsi" w:hAnsiTheme="majorHAnsi" w:cstheme="majorHAnsi"/>
        </w:rPr>
        <w:t>and 02 (Crystal Bay Motel and Office Building</w:t>
      </w:r>
      <w:r w:rsidR="003A72E7" w:rsidRPr="00006CD8">
        <w:rPr>
          <w:rFonts w:asciiTheme="majorHAnsi" w:hAnsiTheme="majorHAnsi" w:cstheme="majorHAnsi"/>
        </w:rPr>
        <w:t xml:space="preserve"> and parking lot</w:t>
      </w:r>
      <w:r w:rsidR="00971B02" w:rsidRPr="00006CD8">
        <w:rPr>
          <w:rFonts w:asciiTheme="majorHAnsi" w:hAnsiTheme="majorHAnsi" w:cstheme="majorHAnsi"/>
        </w:rPr>
        <w:t>).</w:t>
      </w:r>
      <w:r w:rsidR="00D87EC6" w:rsidRPr="00006CD8">
        <w:rPr>
          <w:rFonts w:asciiTheme="majorHAnsi" w:hAnsiTheme="majorHAnsi" w:cstheme="majorHAnsi"/>
        </w:rPr>
        <w:t xml:space="preserve"> </w:t>
      </w:r>
      <w:r w:rsidR="00BF0E05" w:rsidRPr="00006CD8">
        <w:rPr>
          <w:rFonts w:asciiTheme="majorHAnsi" w:hAnsiTheme="majorHAnsi" w:cstheme="majorHAnsi"/>
        </w:rPr>
        <w:t>(</w:t>
      </w:r>
      <w:proofErr w:type="gramStart"/>
      <w:r w:rsidR="00BF0E05" w:rsidRPr="00006CD8">
        <w:rPr>
          <w:rFonts w:asciiTheme="majorHAnsi" w:hAnsiTheme="majorHAnsi" w:cstheme="majorHAnsi"/>
        </w:rPr>
        <w:t>see</w:t>
      </w:r>
      <w:proofErr w:type="gramEnd"/>
      <w:r w:rsidR="00BF0E05" w:rsidRPr="00006CD8">
        <w:rPr>
          <w:rFonts w:asciiTheme="majorHAnsi" w:hAnsiTheme="majorHAnsi" w:cstheme="majorHAnsi"/>
        </w:rPr>
        <w:t xml:space="preserve"> attachment A-original project).  </w:t>
      </w:r>
    </w:p>
    <w:p w14:paraId="4A701D58" w14:textId="154F9CFD" w:rsidR="003C4D1C" w:rsidRPr="00006CD8" w:rsidRDefault="00D87EC6" w:rsidP="00006CD8">
      <w:pPr>
        <w:pStyle w:val="ListParagraph"/>
        <w:numPr>
          <w:ilvl w:val="0"/>
          <w:numId w:val="9"/>
        </w:numPr>
        <w:ind w:left="450"/>
        <w:rPr>
          <w:rFonts w:asciiTheme="majorHAnsi" w:hAnsiTheme="majorHAnsi" w:cstheme="majorHAnsi"/>
        </w:rPr>
      </w:pPr>
      <w:r w:rsidRPr="00006CD8">
        <w:rPr>
          <w:rFonts w:asciiTheme="majorHAnsi" w:hAnsiTheme="majorHAnsi" w:cstheme="majorHAnsi"/>
        </w:rPr>
        <w:t xml:space="preserve">These parcels were important to calculate </w:t>
      </w:r>
      <w:r w:rsidR="00864F44" w:rsidRPr="00006CD8">
        <w:rPr>
          <w:rFonts w:asciiTheme="majorHAnsi" w:hAnsiTheme="majorHAnsi" w:cstheme="majorHAnsi"/>
        </w:rPr>
        <w:t xml:space="preserve">onsite population, </w:t>
      </w:r>
      <w:r w:rsidRPr="00006CD8">
        <w:rPr>
          <w:rFonts w:asciiTheme="majorHAnsi" w:hAnsiTheme="majorHAnsi" w:cstheme="majorHAnsi"/>
        </w:rPr>
        <w:t xml:space="preserve">coverage, </w:t>
      </w:r>
      <w:r w:rsidR="00985603" w:rsidRPr="00006CD8">
        <w:rPr>
          <w:rFonts w:asciiTheme="majorHAnsi" w:hAnsiTheme="majorHAnsi" w:cstheme="majorHAnsi"/>
        </w:rPr>
        <w:t xml:space="preserve">drainage, </w:t>
      </w:r>
      <w:r w:rsidRPr="00006CD8">
        <w:rPr>
          <w:rFonts w:asciiTheme="majorHAnsi" w:hAnsiTheme="majorHAnsi" w:cstheme="majorHAnsi"/>
        </w:rPr>
        <w:t>existing unit</w:t>
      </w:r>
      <w:r w:rsidR="00420C97" w:rsidRPr="00006CD8">
        <w:rPr>
          <w:rFonts w:asciiTheme="majorHAnsi" w:hAnsiTheme="majorHAnsi" w:cstheme="majorHAnsi"/>
        </w:rPr>
        <w:t xml:space="preserve"> (TAU)</w:t>
      </w:r>
      <w:r w:rsidR="00EC0F06" w:rsidRPr="00006CD8">
        <w:rPr>
          <w:rFonts w:asciiTheme="majorHAnsi" w:hAnsiTheme="majorHAnsi" w:cstheme="majorHAnsi"/>
        </w:rPr>
        <w:t xml:space="preserve"> </w:t>
      </w:r>
      <w:r w:rsidR="00311ABD" w:rsidRPr="00006CD8">
        <w:rPr>
          <w:rFonts w:asciiTheme="majorHAnsi" w:hAnsiTheme="majorHAnsi" w:cstheme="majorHAnsi"/>
        </w:rPr>
        <w:t>credit</w:t>
      </w:r>
      <w:r w:rsidR="00EC0F06" w:rsidRPr="00006CD8">
        <w:rPr>
          <w:rFonts w:asciiTheme="majorHAnsi" w:hAnsiTheme="majorHAnsi" w:cstheme="majorHAnsi"/>
        </w:rPr>
        <w:t xml:space="preserve">, parking and </w:t>
      </w:r>
      <w:r w:rsidRPr="00006CD8">
        <w:rPr>
          <w:rFonts w:asciiTheme="majorHAnsi" w:hAnsiTheme="majorHAnsi" w:cstheme="majorHAnsi"/>
        </w:rPr>
        <w:t xml:space="preserve">traffic </w:t>
      </w:r>
      <w:r w:rsidR="007733E1" w:rsidRPr="00006CD8">
        <w:rPr>
          <w:rFonts w:asciiTheme="majorHAnsi" w:hAnsiTheme="majorHAnsi" w:cstheme="majorHAnsi"/>
        </w:rPr>
        <w:t>counts</w:t>
      </w:r>
      <w:r w:rsidRPr="00006CD8">
        <w:rPr>
          <w:rFonts w:asciiTheme="majorHAnsi" w:hAnsiTheme="majorHAnsi" w:cstheme="majorHAnsi"/>
        </w:rPr>
        <w:t>.</w:t>
      </w:r>
      <w:r w:rsidR="000B4013" w:rsidRPr="00006CD8">
        <w:rPr>
          <w:rFonts w:asciiTheme="majorHAnsi" w:hAnsiTheme="majorHAnsi" w:cstheme="majorHAnsi"/>
        </w:rPr>
        <w:t xml:space="preserve"> </w:t>
      </w:r>
    </w:p>
    <w:p w14:paraId="792FDF99" w14:textId="2462B8C0" w:rsidR="005F4A98" w:rsidRPr="00006CD8" w:rsidRDefault="00AD6276" w:rsidP="00006CD8">
      <w:pPr>
        <w:pStyle w:val="ListParagraph"/>
        <w:numPr>
          <w:ilvl w:val="0"/>
          <w:numId w:val="9"/>
        </w:numPr>
        <w:ind w:left="450"/>
        <w:rPr>
          <w:rFonts w:asciiTheme="majorHAnsi" w:hAnsiTheme="majorHAnsi" w:cstheme="majorHAnsi"/>
        </w:rPr>
      </w:pPr>
      <w:r w:rsidRPr="00006CD8">
        <w:rPr>
          <w:rFonts w:asciiTheme="majorHAnsi" w:hAnsiTheme="majorHAnsi" w:cstheme="majorHAnsi"/>
        </w:rPr>
        <w:t xml:space="preserve">The SUP </w:t>
      </w:r>
      <w:r w:rsidR="00DC4A91" w:rsidRPr="00006CD8">
        <w:rPr>
          <w:rFonts w:asciiTheme="majorHAnsi" w:hAnsiTheme="majorHAnsi" w:cstheme="majorHAnsi"/>
        </w:rPr>
        <w:t xml:space="preserve">completely </w:t>
      </w:r>
      <w:r w:rsidR="00204637" w:rsidRPr="00006CD8">
        <w:rPr>
          <w:rFonts w:asciiTheme="majorHAnsi" w:hAnsiTheme="majorHAnsi" w:cstheme="majorHAnsi"/>
        </w:rPr>
        <w:t>ignores</w:t>
      </w:r>
      <w:r w:rsidRPr="00006CD8">
        <w:rPr>
          <w:rFonts w:asciiTheme="majorHAnsi" w:hAnsiTheme="majorHAnsi" w:cstheme="majorHAnsi"/>
        </w:rPr>
        <w:t xml:space="preserve"> these parcels.</w:t>
      </w:r>
    </w:p>
    <w:p w14:paraId="25AF94EC" w14:textId="60182463" w:rsidR="00013C86" w:rsidRPr="00006CD8" w:rsidRDefault="00D04830" w:rsidP="00006CD8">
      <w:pPr>
        <w:pStyle w:val="ListParagraph"/>
        <w:numPr>
          <w:ilvl w:val="0"/>
          <w:numId w:val="9"/>
        </w:numPr>
        <w:ind w:left="450"/>
        <w:rPr>
          <w:rFonts w:asciiTheme="majorHAnsi" w:hAnsiTheme="majorHAnsi" w:cstheme="majorHAnsi"/>
        </w:rPr>
      </w:pPr>
      <w:r w:rsidRPr="00006CD8">
        <w:rPr>
          <w:rFonts w:asciiTheme="majorHAnsi" w:hAnsiTheme="majorHAnsi" w:cstheme="majorHAnsi"/>
        </w:rPr>
        <w:t xml:space="preserve">The SUP ignores the intended uses of the </w:t>
      </w:r>
      <w:proofErr w:type="gramStart"/>
      <w:r w:rsidRPr="00006CD8">
        <w:rPr>
          <w:rFonts w:asciiTheme="majorHAnsi" w:hAnsiTheme="majorHAnsi" w:cstheme="majorHAnsi"/>
        </w:rPr>
        <w:t>275 unit</w:t>
      </w:r>
      <w:proofErr w:type="gramEnd"/>
      <w:r w:rsidRPr="00006CD8">
        <w:rPr>
          <w:rFonts w:asciiTheme="majorHAnsi" w:hAnsiTheme="majorHAnsi" w:cstheme="majorHAnsi"/>
        </w:rPr>
        <w:t xml:space="preserve"> hotel.</w:t>
      </w:r>
      <w:r w:rsidR="008B23B8" w:rsidRPr="00006CD8">
        <w:rPr>
          <w:rFonts w:asciiTheme="majorHAnsi" w:hAnsiTheme="majorHAnsi" w:cstheme="majorHAnsi"/>
        </w:rPr>
        <w:t xml:space="preserve">  The undefined hotel could be a condotel, or large condos with kitchens that are </w:t>
      </w:r>
      <w:r w:rsidR="00D50A24" w:rsidRPr="00006CD8">
        <w:rPr>
          <w:rFonts w:asciiTheme="majorHAnsi" w:hAnsiTheme="majorHAnsi" w:cstheme="majorHAnsi"/>
        </w:rPr>
        <w:t xml:space="preserve">actually </w:t>
      </w:r>
      <w:proofErr w:type="gramStart"/>
      <w:r w:rsidR="00D50A24" w:rsidRPr="00006CD8">
        <w:rPr>
          <w:rFonts w:asciiTheme="majorHAnsi" w:hAnsiTheme="majorHAnsi" w:cstheme="majorHAnsi"/>
        </w:rPr>
        <w:t>short term</w:t>
      </w:r>
      <w:proofErr w:type="gramEnd"/>
      <w:r w:rsidR="00D50A24" w:rsidRPr="00006CD8">
        <w:rPr>
          <w:rFonts w:asciiTheme="majorHAnsi" w:hAnsiTheme="majorHAnsi" w:cstheme="majorHAnsi"/>
        </w:rPr>
        <w:t xml:space="preserve"> rentals</w:t>
      </w:r>
      <w:r w:rsidR="00C36072" w:rsidRPr="00006CD8">
        <w:rPr>
          <w:rFonts w:asciiTheme="majorHAnsi" w:hAnsiTheme="majorHAnsi" w:cstheme="majorHAnsi"/>
        </w:rPr>
        <w:t xml:space="preserve"> which greatly affects</w:t>
      </w:r>
      <w:r w:rsidR="00DC4A91" w:rsidRPr="00006CD8">
        <w:rPr>
          <w:rFonts w:asciiTheme="majorHAnsi" w:hAnsiTheme="majorHAnsi" w:cstheme="majorHAnsi"/>
        </w:rPr>
        <w:t xml:space="preserve"> population</w:t>
      </w:r>
      <w:r w:rsidR="00C36072" w:rsidRPr="00006CD8">
        <w:rPr>
          <w:rFonts w:asciiTheme="majorHAnsi" w:hAnsiTheme="majorHAnsi" w:cstheme="majorHAnsi"/>
        </w:rPr>
        <w:t xml:space="preserve"> traffic and congestion.</w:t>
      </w:r>
      <w:r w:rsidR="000B4013" w:rsidRPr="00006CD8">
        <w:rPr>
          <w:rFonts w:asciiTheme="majorHAnsi" w:hAnsiTheme="majorHAnsi" w:cstheme="majorHAnsi"/>
        </w:rPr>
        <w:t xml:space="preserve">  The application is silent on the detail of the project’s use. </w:t>
      </w:r>
    </w:p>
    <w:p w14:paraId="4A2287F1" w14:textId="345E4965" w:rsidR="00084382" w:rsidRPr="00006CD8" w:rsidRDefault="00C146A9" w:rsidP="00006CD8">
      <w:pPr>
        <w:pStyle w:val="ListParagraph"/>
        <w:numPr>
          <w:ilvl w:val="0"/>
          <w:numId w:val="9"/>
        </w:numPr>
        <w:ind w:left="450"/>
        <w:rPr>
          <w:rFonts w:asciiTheme="majorHAnsi" w:hAnsiTheme="majorHAnsi" w:cstheme="majorHAnsi"/>
        </w:rPr>
      </w:pPr>
      <w:r w:rsidRPr="00006CD8">
        <w:rPr>
          <w:rFonts w:asciiTheme="majorHAnsi" w:hAnsiTheme="majorHAnsi" w:cstheme="majorHAnsi"/>
        </w:rPr>
        <w:lastRenderedPageBreak/>
        <w:t>The SUP</w:t>
      </w:r>
      <w:r w:rsidR="00D4662A" w:rsidRPr="00006CD8">
        <w:rPr>
          <w:rFonts w:asciiTheme="majorHAnsi" w:hAnsiTheme="majorHAnsi" w:cstheme="majorHAnsi"/>
        </w:rPr>
        <w:t xml:space="preserve"> ignores owner, EKN</w:t>
      </w:r>
      <w:r w:rsidR="00BE6CEF" w:rsidRPr="00006CD8">
        <w:rPr>
          <w:rFonts w:asciiTheme="majorHAnsi" w:hAnsiTheme="majorHAnsi" w:cstheme="majorHAnsi"/>
        </w:rPr>
        <w:t>’s</w:t>
      </w:r>
      <w:r w:rsidR="00D4662A" w:rsidRPr="00006CD8">
        <w:rPr>
          <w:rFonts w:asciiTheme="majorHAnsi" w:hAnsiTheme="majorHAnsi" w:cstheme="majorHAnsi"/>
        </w:rPr>
        <w:t xml:space="preserve"> recent ac</w:t>
      </w:r>
      <w:r w:rsidR="00BE6CEF" w:rsidRPr="00006CD8">
        <w:rPr>
          <w:rFonts w:asciiTheme="majorHAnsi" w:hAnsiTheme="majorHAnsi" w:cstheme="majorHAnsi"/>
        </w:rPr>
        <w:t>quisition of Beesley’s cottages located in Tahoe Vista, Ca. Placer County.</w:t>
      </w:r>
    </w:p>
    <w:p w14:paraId="29C613A0" w14:textId="5AA206D6" w:rsidR="00B95370" w:rsidRPr="00006CD8" w:rsidRDefault="00077A6D" w:rsidP="00006CD8">
      <w:pPr>
        <w:pStyle w:val="ListParagraph"/>
        <w:numPr>
          <w:ilvl w:val="0"/>
          <w:numId w:val="4"/>
        </w:numPr>
        <w:ind w:left="0"/>
        <w:rPr>
          <w:rFonts w:asciiTheme="majorHAnsi" w:hAnsiTheme="majorHAnsi" w:cstheme="majorHAnsi"/>
          <w:b/>
        </w:rPr>
      </w:pPr>
      <w:r w:rsidRPr="00006CD8">
        <w:rPr>
          <w:rFonts w:asciiTheme="majorHAnsi" w:hAnsiTheme="majorHAnsi" w:cstheme="majorHAnsi"/>
          <w:b/>
        </w:rPr>
        <w:t xml:space="preserve">IRRELEVANT </w:t>
      </w:r>
      <w:r w:rsidR="00F40FC7" w:rsidRPr="00006CD8">
        <w:rPr>
          <w:rFonts w:asciiTheme="majorHAnsi" w:hAnsiTheme="majorHAnsi" w:cstheme="majorHAnsi"/>
          <w:b/>
        </w:rPr>
        <w:t xml:space="preserve">TRAFFIC STUDY: </w:t>
      </w:r>
      <w:r w:rsidR="00F25754" w:rsidRPr="00006CD8">
        <w:rPr>
          <w:rFonts w:asciiTheme="majorHAnsi" w:hAnsiTheme="majorHAnsi" w:cstheme="majorHAnsi"/>
          <w:b/>
        </w:rPr>
        <w:t xml:space="preserve">Consistent with the </w:t>
      </w:r>
      <w:r w:rsidR="00BC4155" w:rsidRPr="00006CD8">
        <w:rPr>
          <w:rFonts w:asciiTheme="majorHAnsi" w:hAnsiTheme="majorHAnsi" w:cstheme="majorHAnsi"/>
          <w:b/>
        </w:rPr>
        <w:t xml:space="preserve">NDOT </w:t>
      </w:r>
      <w:r w:rsidR="00F25754" w:rsidRPr="00006CD8">
        <w:rPr>
          <w:rFonts w:asciiTheme="majorHAnsi" w:hAnsiTheme="majorHAnsi" w:cstheme="majorHAnsi"/>
          <w:b/>
        </w:rPr>
        <w:t xml:space="preserve">conditions of approval for the </w:t>
      </w:r>
      <w:proofErr w:type="gramStart"/>
      <w:r w:rsidR="00F25754" w:rsidRPr="00006CD8">
        <w:rPr>
          <w:rFonts w:asciiTheme="majorHAnsi" w:hAnsiTheme="majorHAnsi" w:cstheme="majorHAnsi"/>
          <w:b/>
        </w:rPr>
        <w:t xml:space="preserve">Abandonment,  </w:t>
      </w:r>
      <w:r w:rsidR="00F25754" w:rsidRPr="00006CD8">
        <w:rPr>
          <w:rFonts w:asciiTheme="majorHAnsi" w:hAnsiTheme="majorHAnsi" w:cstheme="majorHAnsi"/>
          <w:b/>
          <w:u w:val="single"/>
        </w:rPr>
        <w:t>a</w:t>
      </w:r>
      <w:proofErr w:type="gramEnd"/>
      <w:r w:rsidR="00586F89" w:rsidRPr="00006CD8">
        <w:rPr>
          <w:rFonts w:asciiTheme="majorHAnsi" w:hAnsiTheme="majorHAnsi" w:cstheme="majorHAnsi"/>
          <w:b/>
          <w:u w:val="single"/>
        </w:rPr>
        <w:t xml:space="preserve"> new traffic study is required before </w:t>
      </w:r>
      <w:r w:rsidR="0045729C" w:rsidRPr="00006CD8">
        <w:rPr>
          <w:rFonts w:asciiTheme="majorHAnsi" w:hAnsiTheme="majorHAnsi" w:cstheme="majorHAnsi"/>
          <w:b/>
          <w:u w:val="single"/>
        </w:rPr>
        <w:t>any further variances are approved</w:t>
      </w:r>
      <w:r w:rsidR="00BC4155" w:rsidRPr="00006CD8">
        <w:rPr>
          <w:rFonts w:asciiTheme="majorHAnsi" w:hAnsiTheme="majorHAnsi" w:cstheme="majorHAnsi"/>
          <w:b/>
          <w:u w:val="single"/>
        </w:rPr>
        <w:t xml:space="preserve"> or roads taken</w:t>
      </w:r>
      <w:r w:rsidR="0045729C" w:rsidRPr="00006CD8">
        <w:rPr>
          <w:rFonts w:asciiTheme="majorHAnsi" w:hAnsiTheme="majorHAnsi" w:cstheme="majorHAnsi"/>
          <w:b/>
        </w:rPr>
        <w:t xml:space="preserve">.  </w:t>
      </w:r>
      <w:r w:rsidR="00C00F60" w:rsidRPr="00006CD8">
        <w:rPr>
          <w:rFonts w:asciiTheme="majorHAnsi" w:hAnsiTheme="majorHAnsi" w:cstheme="majorHAnsi"/>
          <w:b/>
        </w:rPr>
        <w:t xml:space="preserve">A </w:t>
      </w:r>
      <w:proofErr w:type="gramStart"/>
      <w:r w:rsidR="00C00F60" w:rsidRPr="00006CD8">
        <w:rPr>
          <w:rFonts w:asciiTheme="majorHAnsi" w:hAnsiTheme="majorHAnsi" w:cstheme="majorHAnsi"/>
          <w:b/>
        </w:rPr>
        <w:t>14 year old</w:t>
      </w:r>
      <w:proofErr w:type="gramEnd"/>
      <w:r w:rsidR="00C00F60" w:rsidRPr="00006CD8">
        <w:rPr>
          <w:rFonts w:asciiTheme="majorHAnsi" w:hAnsiTheme="majorHAnsi" w:cstheme="majorHAnsi"/>
          <w:b/>
        </w:rPr>
        <w:t xml:space="preserve"> </w:t>
      </w:r>
      <w:r w:rsidR="00586F89" w:rsidRPr="00006CD8">
        <w:rPr>
          <w:rFonts w:asciiTheme="majorHAnsi" w:hAnsiTheme="majorHAnsi" w:cstheme="majorHAnsi"/>
          <w:b/>
        </w:rPr>
        <w:t xml:space="preserve">2008 Traffic study </w:t>
      </w:r>
      <w:r w:rsidR="00B95370" w:rsidRPr="00006CD8">
        <w:rPr>
          <w:rFonts w:asciiTheme="majorHAnsi" w:hAnsiTheme="majorHAnsi" w:cstheme="majorHAnsi"/>
          <w:b/>
        </w:rPr>
        <w:t xml:space="preserve">is insufficient </w:t>
      </w:r>
      <w:r w:rsidR="00D4662A" w:rsidRPr="00006CD8">
        <w:rPr>
          <w:rFonts w:asciiTheme="majorHAnsi" w:hAnsiTheme="majorHAnsi" w:cstheme="majorHAnsi"/>
          <w:b/>
        </w:rPr>
        <w:t>for reasons which include</w:t>
      </w:r>
      <w:r w:rsidR="00B95370" w:rsidRPr="00006CD8">
        <w:rPr>
          <w:rFonts w:asciiTheme="majorHAnsi" w:hAnsiTheme="majorHAnsi" w:cstheme="majorHAnsi"/>
          <w:b/>
        </w:rPr>
        <w:t xml:space="preserve">:  </w:t>
      </w:r>
    </w:p>
    <w:p w14:paraId="2EEBAA42" w14:textId="70CC484F" w:rsidR="00B95370" w:rsidRPr="00006CD8" w:rsidRDefault="00B95370" w:rsidP="00006CD8">
      <w:pPr>
        <w:pStyle w:val="ListParagraph"/>
        <w:numPr>
          <w:ilvl w:val="0"/>
          <w:numId w:val="7"/>
        </w:numPr>
        <w:spacing w:before="240"/>
        <w:ind w:left="450"/>
        <w:jc w:val="both"/>
        <w:rPr>
          <w:rFonts w:asciiTheme="majorHAnsi" w:hAnsiTheme="majorHAnsi" w:cstheme="majorHAnsi"/>
        </w:rPr>
      </w:pPr>
      <w:r w:rsidRPr="00006CD8">
        <w:rPr>
          <w:rFonts w:asciiTheme="majorHAnsi" w:hAnsiTheme="majorHAnsi" w:cstheme="majorHAnsi"/>
        </w:rPr>
        <w:t xml:space="preserve">The 2008 traffic study and the Final EIS failed to use existing traffic counts (about 1400 daily trips) as the baseline, instead they used projected traffic counts as if the property were fully developed under current zoning maximized buildout.  This resulted in </w:t>
      </w:r>
      <w:proofErr w:type="gramStart"/>
      <w:r w:rsidRPr="00006CD8">
        <w:rPr>
          <w:rFonts w:asciiTheme="majorHAnsi" w:hAnsiTheme="majorHAnsi" w:cstheme="majorHAnsi"/>
        </w:rPr>
        <w:t>a</w:t>
      </w:r>
      <w:proofErr w:type="gramEnd"/>
      <w:r w:rsidRPr="00006CD8">
        <w:rPr>
          <w:rFonts w:asciiTheme="majorHAnsi" w:hAnsiTheme="majorHAnsi" w:cstheme="majorHAnsi"/>
        </w:rPr>
        <w:t xml:space="preserve"> </w:t>
      </w:r>
      <w:r w:rsidR="006522BC" w:rsidRPr="00006CD8">
        <w:rPr>
          <w:rFonts w:asciiTheme="majorHAnsi" w:hAnsiTheme="majorHAnsi" w:cstheme="majorHAnsi"/>
        </w:rPr>
        <w:t>unrealistic</w:t>
      </w:r>
      <w:r w:rsidRPr="00006CD8">
        <w:rPr>
          <w:rFonts w:asciiTheme="majorHAnsi" w:hAnsiTheme="majorHAnsi" w:cstheme="majorHAnsi"/>
        </w:rPr>
        <w:t xml:space="preserve"> baseline that was excessively high (over 5000 daily trips), and then compared it with the proposed “smart growth” development that could potentially reduce trips to about 4000 per day.  This false baseline deceived the public and decision-makers into thinking that the proposed development would reduce traffic from actual existing conditions of about 1400 vehicle trips daily.  This deception must be corrected to accurately inform the public about the extent of further congestion from any new development</w:t>
      </w:r>
      <w:r w:rsidR="00D42B7D" w:rsidRPr="00006CD8">
        <w:rPr>
          <w:rFonts w:asciiTheme="majorHAnsi" w:hAnsiTheme="majorHAnsi" w:cstheme="majorHAnsi"/>
        </w:rPr>
        <w:t>.</w:t>
      </w:r>
      <w:r w:rsidRPr="00006CD8">
        <w:rPr>
          <w:rFonts w:asciiTheme="majorHAnsi" w:hAnsiTheme="majorHAnsi" w:cstheme="majorHAnsi"/>
        </w:rPr>
        <w:t xml:space="preserve">       </w:t>
      </w:r>
    </w:p>
    <w:p w14:paraId="77E57630" w14:textId="630403B6" w:rsidR="00B95370" w:rsidRPr="00006CD8" w:rsidRDefault="00B95370" w:rsidP="00006CD8">
      <w:pPr>
        <w:pStyle w:val="ListParagraph"/>
        <w:numPr>
          <w:ilvl w:val="0"/>
          <w:numId w:val="7"/>
        </w:numPr>
        <w:ind w:left="450"/>
        <w:rPr>
          <w:rFonts w:asciiTheme="majorHAnsi" w:hAnsiTheme="majorHAnsi" w:cstheme="majorHAnsi"/>
        </w:rPr>
      </w:pPr>
      <w:r w:rsidRPr="00006CD8">
        <w:rPr>
          <w:rFonts w:asciiTheme="majorHAnsi" w:hAnsiTheme="majorHAnsi" w:cstheme="majorHAnsi"/>
        </w:rPr>
        <w:t xml:space="preserve">The 2008 traffic study was based on a </w:t>
      </w:r>
      <w:proofErr w:type="gramStart"/>
      <w:r w:rsidRPr="00006CD8">
        <w:rPr>
          <w:rFonts w:asciiTheme="majorHAnsi" w:hAnsiTheme="majorHAnsi" w:cstheme="majorHAnsi"/>
        </w:rPr>
        <w:t>four lane</w:t>
      </w:r>
      <w:proofErr w:type="gramEnd"/>
      <w:r w:rsidRPr="00006CD8">
        <w:rPr>
          <w:rFonts w:asciiTheme="majorHAnsi" w:hAnsiTheme="majorHAnsi" w:cstheme="majorHAnsi"/>
        </w:rPr>
        <w:t xml:space="preserve"> configuration of SR28 in Kings Beach which no longer exists.  Today the two single-lane roundabouts significantly reduced roadway capacity creating a bottleneck with queues that impact and effect traffic flows at the project site.  This requires further study.</w:t>
      </w:r>
    </w:p>
    <w:p w14:paraId="0345B825" w14:textId="7BCF2630" w:rsidR="00B95370" w:rsidRPr="00006CD8" w:rsidRDefault="00B95370" w:rsidP="00006CD8">
      <w:pPr>
        <w:pStyle w:val="ListParagraph"/>
        <w:numPr>
          <w:ilvl w:val="0"/>
          <w:numId w:val="7"/>
        </w:numPr>
        <w:ind w:left="450"/>
        <w:rPr>
          <w:rFonts w:asciiTheme="majorHAnsi" w:hAnsiTheme="majorHAnsi" w:cstheme="majorHAnsi"/>
        </w:rPr>
      </w:pPr>
      <w:r w:rsidRPr="00006CD8">
        <w:rPr>
          <w:rFonts w:asciiTheme="majorHAnsi" w:hAnsiTheme="majorHAnsi" w:cstheme="majorHAnsi"/>
        </w:rPr>
        <w:t>A roundabout at Crystal Bay may better enable traffic from the project site to access SR28 going east rather than crossing the already congested westbound lane.  The current stoplight at Crystal Bay does not coordinate well with the queues from Kings Beach, and a roundabout with creative pedestrian control may help traffic move more consistently. Please have NDOT comment on the need and potential location for a roundabout.</w:t>
      </w:r>
    </w:p>
    <w:p w14:paraId="764701D0" w14:textId="66B2BA4C" w:rsidR="00B95370" w:rsidRPr="00006CD8" w:rsidRDefault="00B95370" w:rsidP="00006CD8">
      <w:pPr>
        <w:pStyle w:val="ListParagraph"/>
        <w:numPr>
          <w:ilvl w:val="0"/>
          <w:numId w:val="7"/>
        </w:numPr>
        <w:ind w:left="450"/>
        <w:rPr>
          <w:rFonts w:asciiTheme="majorHAnsi" w:hAnsiTheme="majorHAnsi" w:cstheme="majorHAnsi"/>
        </w:rPr>
      </w:pPr>
      <w:r w:rsidRPr="00006CD8">
        <w:rPr>
          <w:rFonts w:asciiTheme="majorHAnsi" w:hAnsiTheme="majorHAnsi" w:cstheme="majorHAnsi"/>
        </w:rPr>
        <w:t xml:space="preserve">The 2008 traffic study did not accurately reflect the level of service F which is experienced today for about four months of the year, oftentimes for 6 hours per day.  </w:t>
      </w:r>
      <w:proofErr w:type="gramStart"/>
      <w:r w:rsidRPr="00006CD8">
        <w:rPr>
          <w:rFonts w:asciiTheme="majorHAnsi" w:hAnsiTheme="majorHAnsi" w:cstheme="majorHAnsi"/>
        </w:rPr>
        <w:t>Fourteen year old</w:t>
      </w:r>
      <w:proofErr w:type="gramEnd"/>
      <w:r w:rsidRPr="00006CD8">
        <w:rPr>
          <w:rFonts w:asciiTheme="majorHAnsi" w:hAnsiTheme="majorHAnsi" w:cstheme="majorHAnsi"/>
        </w:rPr>
        <w:t xml:space="preserve"> data under false pretenses does not produce an accurate representation for the public and decision-makers.</w:t>
      </w:r>
    </w:p>
    <w:p w14:paraId="1011E498" w14:textId="29EE4370" w:rsidR="00B95370" w:rsidRPr="00006CD8" w:rsidRDefault="00B95370" w:rsidP="00006CD8">
      <w:pPr>
        <w:pStyle w:val="ListParagraph"/>
        <w:numPr>
          <w:ilvl w:val="0"/>
          <w:numId w:val="7"/>
        </w:numPr>
        <w:ind w:left="450"/>
        <w:rPr>
          <w:rFonts w:asciiTheme="majorHAnsi" w:hAnsiTheme="majorHAnsi" w:cstheme="majorHAnsi"/>
        </w:rPr>
      </w:pPr>
      <w:r w:rsidRPr="00006CD8">
        <w:rPr>
          <w:rFonts w:asciiTheme="majorHAnsi" w:hAnsiTheme="majorHAnsi" w:cstheme="majorHAnsi"/>
        </w:rPr>
        <w:t xml:space="preserve">The 2008 traffic study and the Final EIS Traffic element failed to adequately account for redevelopment of the Cal Neva property, the Tahoe Inn (110 affordable housing units), Kings Beach CEP project, Ferrari’s project and redevelopment of several other vacated and underutilized commercial properties in Kings Beach. </w:t>
      </w:r>
      <w:r w:rsidR="00185BE7" w:rsidRPr="00006CD8">
        <w:rPr>
          <w:rFonts w:asciiTheme="majorHAnsi" w:hAnsiTheme="majorHAnsi" w:cstheme="majorHAnsi"/>
        </w:rPr>
        <w:t xml:space="preserve"> A cumulative impact of North Shore traffic</w:t>
      </w:r>
      <w:r w:rsidR="008614A4" w:rsidRPr="00006CD8">
        <w:rPr>
          <w:rFonts w:asciiTheme="majorHAnsi" w:hAnsiTheme="majorHAnsi" w:cstheme="majorHAnsi"/>
        </w:rPr>
        <w:t xml:space="preserve"> is required</w:t>
      </w:r>
      <w:r w:rsidR="00185BE7" w:rsidRPr="00006CD8">
        <w:rPr>
          <w:rFonts w:asciiTheme="majorHAnsi" w:hAnsiTheme="majorHAnsi" w:cstheme="majorHAnsi"/>
        </w:rPr>
        <w:t>.</w:t>
      </w:r>
      <w:r w:rsidRPr="00006CD8">
        <w:rPr>
          <w:rFonts w:asciiTheme="majorHAnsi" w:hAnsiTheme="majorHAnsi" w:cstheme="majorHAnsi"/>
        </w:rPr>
        <w:t xml:space="preserve"> </w:t>
      </w:r>
    </w:p>
    <w:p w14:paraId="29983F12" w14:textId="41618E70" w:rsidR="00B95370" w:rsidRPr="00006CD8" w:rsidRDefault="00B95370" w:rsidP="00006CD8">
      <w:pPr>
        <w:pStyle w:val="ListParagraph"/>
        <w:numPr>
          <w:ilvl w:val="0"/>
          <w:numId w:val="7"/>
        </w:numPr>
        <w:ind w:left="450"/>
        <w:rPr>
          <w:rFonts w:asciiTheme="majorHAnsi" w:hAnsiTheme="majorHAnsi" w:cstheme="majorHAnsi"/>
        </w:rPr>
      </w:pPr>
      <w:r w:rsidRPr="00006CD8">
        <w:rPr>
          <w:rFonts w:asciiTheme="majorHAnsi" w:hAnsiTheme="majorHAnsi" w:cstheme="majorHAnsi"/>
        </w:rPr>
        <w:t xml:space="preserve">The 2008 traffic study and the Final EIS failed to address the number of trips from the importation of manufactured road base, structural aggregate base, bedding material, drain rock, backfilling of retaining walls, etc. The Application for this grading permit also fails to produce any numbers for imported material and the associated truck trips occurring simultaneously with the export of excavated material.  </w:t>
      </w:r>
    </w:p>
    <w:p w14:paraId="4E08D43F" w14:textId="4B20286D" w:rsidR="00B95370" w:rsidRPr="00006CD8" w:rsidRDefault="00B95370" w:rsidP="00006CD8">
      <w:pPr>
        <w:pStyle w:val="ListParagraph"/>
        <w:numPr>
          <w:ilvl w:val="0"/>
          <w:numId w:val="7"/>
        </w:numPr>
        <w:ind w:left="450"/>
        <w:rPr>
          <w:rFonts w:asciiTheme="majorHAnsi" w:hAnsiTheme="majorHAnsi" w:cstheme="majorHAnsi"/>
        </w:rPr>
      </w:pPr>
      <w:r w:rsidRPr="00006CD8">
        <w:rPr>
          <w:rFonts w:asciiTheme="majorHAnsi" w:hAnsiTheme="majorHAnsi" w:cstheme="majorHAnsi"/>
        </w:rPr>
        <w:t xml:space="preserve">The Final EIS assumes 121,000 cubic yards (CY) of excavated native soil that would be exported from the site during grading requiring about 200 truck trips per day.  The new number in the Application is now 155,000 CY while keeping another 42,000 CY of excavated material on the site.  Where would this material be stored, how would it be processed and utilized on site?  What are the new traffic impacts, and where is the soil going?  This information </w:t>
      </w:r>
      <w:r w:rsidR="00D1388D" w:rsidRPr="00006CD8">
        <w:rPr>
          <w:rFonts w:asciiTheme="majorHAnsi" w:hAnsiTheme="majorHAnsi" w:cstheme="majorHAnsi"/>
        </w:rPr>
        <w:t>is in</w:t>
      </w:r>
      <w:r w:rsidRPr="00006CD8">
        <w:rPr>
          <w:rFonts w:asciiTheme="majorHAnsi" w:hAnsiTheme="majorHAnsi" w:cstheme="majorHAnsi"/>
        </w:rPr>
        <w:t>complete.</w:t>
      </w:r>
    </w:p>
    <w:p w14:paraId="3822D68F" w14:textId="0A939A0A" w:rsidR="00B95370" w:rsidRPr="00006CD8" w:rsidRDefault="00EE20DA" w:rsidP="00006CD8">
      <w:pPr>
        <w:pStyle w:val="ListParagraph"/>
        <w:numPr>
          <w:ilvl w:val="0"/>
          <w:numId w:val="7"/>
        </w:numPr>
        <w:ind w:left="450"/>
        <w:rPr>
          <w:rFonts w:asciiTheme="majorHAnsi" w:hAnsiTheme="majorHAnsi" w:cstheme="majorHAnsi"/>
        </w:rPr>
      </w:pPr>
      <w:r w:rsidRPr="00006CD8">
        <w:rPr>
          <w:rFonts w:asciiTheme="majorHAnsi" w:hAnsiTheme="majorHAnsi" w:cstheme="majorHAnsi"/>
        </w:rPr>
        <w:t xml:space="preserve">The new </w:t>
      </w:r>
      <w:r w:rsidR="00B95370" w:rsidRPr="00006CD8">
        <w:rPr>
          <w:rFonts w:asciiTheme="majorHAnsi" w:hAnsiTheme="majorHAnsi" w:cstheme="majorHAnsi"/>
        </w:rPr>
        <w:t>owner</w:t>
      </w:r>
      <w:r w:rsidRPr="00006CD8">
        <w:rPr>
          <w:rFonts w:asciiTheme="majorHAnsi" w:hAnsiTheme="majorHAnsi" w:cstheme="majorHAnsi"/>
        </w:rPr>
        <w:t>,</w:t>
      </w:r>
      <w:r w:rsidR="00213D10" w:rsidRPr="00006CD8">
        <w:rPr>
          <w:rFonts w:asciiTheme="majorHAnsi" w:hAnsiTheme="majorHAnsi" w:cstheme="majorHAnsi"/>
        </w:rPr>
        <w:t xml:space="preserve"> </w:t>
      </w:r>
      <w:r w:rsidRPr="00006CD8">
        <w:rPr>
          <w:rFonts w:asciiTheme="majorHAnsi" w:hAnsiTheme="majorHAnsi" w:cstheme="majorHAnsi"/>
        </w:rPr>
        <w:t>EKN</w:t>
      </w:r>
      <w:r w:rsidR="00B95370" w:rsidRPr="00006CD8">
        <w:rPr>
          <w:rFonts w:asciiTheme="majorHAnsi" w:hAnsiTheme="majorHAnsi" w:cstheme="majorHAnsi"/>
        </w:rPr>
        <w:t xml:space="preserve"> has purchased Beasley’s Cottages, a lakefront property in Tahoe </w:t>
      </w:r>
      <w:proofErr w:type="spellStart"/>
      <w:proofErr w:type="gramStart"/>
      <w:r w:rsidR="00B95370" w:rsidRPr="00006CD8">
        <w:rPr>
          <w:rFonts w:asciiTheme="majorHAnsi" w:hAnsiTheme="majorHAnsi" w:cstheme="majorHAnsi"/>
        </w:rPr>
        <w:t>Vista</w:t>
      </w:r>
      <w:r w:rsidR="00660A72" w:rsidRPr="00006CD8">
        <w:rPr>
          <w:rFonts w:asciiTheme="majorHAnsi" w:hAnsiTheme="majorHAnsi" w:cstheme="majorHAnsi"/>
        </w:rPr>
        <w:t>,Ca</w:t>
      </w:r>
      <w:proofErr w:type="spellEnd"/>
      <w:proofErr w:type="gramEnd"/>
      <w:r w:rsidR="00660A72" w:rsidRPr="00006CD8">
        <w:rPr>
          <w:rFonts w:asciiTheme="majorHAnsi" w:hAnsiTheme="majorHAnsi" w:cstheme="majorHAnsi"/>
        </w:rPr>
        <w:t xml:space="preserve"> (Placer County)</w:t>
      </w:r>
      <w:r w:rsidR="00B95370" w:rsidRPr="00006CD8">
        <w:rPr>
          <w:rFonts w:asciiTheme="majorHAnsi" w:hAnsiTheme="majorHAnsi" w:cstheme="majorHAnsi"/>
        </w:rPr>
        <w:t xml:space="preserve"> as an additional destination for guests of the project.(see attachment B) The 2008 traffic study maintained that since the original project was a “destination resort” guests would never have to leave, and traffic would be reduced.  Now that is clearly not the case.  New traffic impacts must be considered since the location is west of the Kings Beach bottleneck.</w:t>
      </w:r>
      <w:r w:rsidR="006E2CD3" w:rsidRPr="00006CD8">
        <w:rPr>
          <w:rFonts w:asciiTheme="majorHAnsi" w:hAnsiTheme="majorHAnsi" w:cstheme="majorHAnsi"/>
        </w:rPr>
        <w:t xml:space="preserve"> There will surely be impacts </w:t>
      </w:r>
      <w:r w:rsidR="003D1B99" w:rsidRPr="00006CD8">
        <w:rPr>
          <w:rFonts w:asciiTheme="majorHAnsi" w:hAnsiTheme="majorHAnsi" w:cstheme="majorHAnsi"/>
        </w:rPr>
        <w:t xml:space="preserve">to Kings Beach/Tahoe Vista </w:t>
      </w:r>
      <w:r w:rsidR="006E2CD3" w:rsidRPr="00006CD8">
        <w:rPr>
          <w:rFonts w:asciiTheme="majorHAnsi" w:hAnsiTheme="majorHAnsi" w:cstheme="majorHAnsi"/>
        </w:rPr>
        <w:t xml:space="preserve">from the 2448 population of the </w:t>
      </w:r>
      <w:r w:rsidR="003D1B99" w:rsidRPr="00006CD8">
        <w:rPr>
          <w:rFonts w:asciiTheme="majorHAnsi" w:hAnsiTheme="majorHAnsi" w:cstheme="majorHAnsi"/>
        </w:rPr>
        <w:t>RATR site.</w:t>
      </w:r>
      <w:r w:rsidR="00B95370" w:rsidRPr="00006CD8">
        <w:rPr>
          <w:rFonts w:asciiTheme="majorHAnsi" w:hAnsiTheme="majorHAnsi" w:cstheme="majorHAnsi"/>
        </w:rPr>
        <w:t xml:space="preserve">   </w:t>
      </w:r>
    </w:p>
    <w:p w14:paraId="2B8E0ACF" w14:textId="77777777" w:rsidR="00E63815" w:rsidRPr="00006CD8" w:rsidRDefault="0045729C" w:rsidP="00006CD8">
      <w:pPr>
        <w:pStyle w:val="ListParagraph"/>
        <w:ind w:left="0"/>
        <w:rPr>
          <w:rFonts w:asciiTheme="majorHAnsi" w:hAnsiTheme="majorHAnsi" w:cstheme="majorHAnsi"/>
        </w:rPr>
      </w:pPr>
      <w:r w:rsidRPr="00006CD8">
        <w:rPr>
          <w:rFonts w:asciiTheme="majorHAnsi" w:hAnsiTheme="majorHAnsi" w:cstheme="majorHAnsi"/>
        </w:rPr>
        <w:tab/>
      </w:r>
    </w:p>
    <w:p w14:paraId="3FBDB3DE" w14:textId="4D3AB74E" w:rsidR="00D55C53" w:rsidRPr="00006CD8" w:rsidRDefault="006A62A0" w:rsidP="00006CD8">
      <w:pPr>
        <w:pStyle w:val="ListParagraph"/>
        <w:numPr>
          <w:ilvl w:val="0"/>
          <w:numId w:val="4"/>
        </w:numPr>
        <w:ind w:left="0"/>
        <w:rPr>
          <w:rFonts w:asciiTheme="majorHAnsi" w:hAnsiTheme="majorHAnsi" w:cstheme="majorHAnsi"/>
          <w:b/>
        </w:rPr>
      </w:pPr>
      <w:r w:rsidRPr="00006CD8">
        <w:rPr>
          <w:rFonts w:asciiTheme="majorHAnsi" w:hAnsiTheme="majorHAnsi" w:cstheme="majorHAnsi"/>
          <w:b/>
        </w:rPr>
        <w:t xml:space="preserve"> </w:t>
      </w:r>
      <w:r w:rsidR="00256C60" w:rsidRPr="00006CD8">
        <w:rPr>
          <w:rFonts w:asciiTheme="majorHAnsi" w:hAnsiTheme="majorHAnsi" w:cstheme="majorHAnsi"/>
          <w:b/>
        </w:rPr>
        <w:t xml:space="preserve">REDUCED </w:t>
      </w:r>
      <w:r w:rsidRPr="00006CD8">
        <w:rPr>
          <w:rFonts w:asciiTheme="majorHAnsi" w:hAnsiTheme="majorHAnsi" w:cstheme="majorHAnsi"/>
          <w:b/>
        </w:rPr>
        <w:t>EVACUATION</w:t>
      </w:r>
      <w:r w:rsidR="00F40FC7" w:rsidRPr="00006CD8">
        <w:rPr>
          <w:rFonts w:asciiTheme="majorHAnsi" w:hAnsiTheme="majorHAnsi" w:cstheme="majorHAnsi"/>
          <w:b/>
        </w:rPr>
        <w:t>:</w:t>
      </w:r>
      <w:r w:rsidR="00517C11" w:rsidRPr="00006CD8">
        <w:rPr>
          <w:rFonts w:asciiTheme="majorHAnsi" w:hAnsiTheme="majorHAnsi" w:cstheme="majorHAnsi"/>
          <w:b/>
        </w:rPr>
        <w:t xml:space="preserve"> </w:t>
      </w:r>
      <w:r w:rsidR="007C15D8" w:rsidRPr="00006CD8">
        <w:rPr>
          <w:rFonts w:asciiTheme="majorHAnsi" w:hAnsiTheme="majorHAnsi" w:cstheme="majorHAnsi"/>
          <w:b/>
        </w:rPr>
        <w:t>The SUP request is detrimental to the Public because it will limit the ability of Crystal Bay/Incline residents</w:t>
      </w:r>
      <w:r w:rsidR="00B60F6F" w:rsidRPr="00006CD8">
        <w:rPr>
          <w:rFonts w:asciiTheme="majorHAnsi" w:hAnsiTheme="majorHAnsi" w:cstheme="majorHAnsi"/>
          <w:b/>
        </w:rPr>
        <w:t xml:space="preserve"> to evacuate </w:t>
      </w:r>
      <w:r w:rsidR="007C15D8" w:rsidRPr="00006CD8">
        <w:rPr>
          <w:rFonts w:asciiTheme="majorHAnsi" w:hAnsiTheme="majorHAnsi" w:cstheme="majorHAnsi"/>
          <w:b/>
        </w:rPr>
        <w:t xml:space="preserve">by eliminating </w:t>
      </w:r>
      <w:r w:rsidR="00F85147" w:rsidRPr="00006CD8">
        <w:rPr>
          <w:rFonts w:asciiTheme="majorHAnsi" w:hAnsiTheme="majorHAnsi" w:cstheme="majorHAnsi"/>
          <w:b/>
        </w:rPr>
        <w:t>ONE</w:t>
      </w:r>
      <w:r w:rsidR="007C15D8" w:rsidRPr="00006CD8">
        <w:rPr>
          <w:rFonts w:asciiTheme="majorHAnsi" w:hAnsiTheme="majorHAnsi" w:cstheme="majorHAnsi"/>
          <w:b/>
        </w:rPr>
        <w:t xml:space="preserve"> method of egress for at least two fire seasons.</w:t>
      </w:r>
      <w:r w:rsidR="002105AD" w:rsidRPr="00006CD8">
        <w:rPr>
          <w:rFonts w:asciiTheme="majorHAnsi" w:hAnsiTheme="majorHAnsi" w:cstheme="majorHAnsi"/>
          <w:b/>
        </w:rPr>
        <w:t xml:space="preserve"> </w:t>
      </w:r>
    </w:p>
    <w:p w14:paraId="5F276792" w14:textId="3674DA48" w:rsidR="00F27702" w:rsidRPr="00006CD8" w:rsidRDefault="002105AD" w:rsidP="00006CD8">
      <w:pPr>
        <w:pStyle w:val="ListParagraph"/>
        <w:numPr>
          <w:ilvl w:val="0"/>
          <w:numId w:val="13"/>
        </w:numPr>
        <w:ind w:left="540" w:hanging="450"/>
        <w:rPr>
          <w:rFonts w:asciiTheme="majorHAnsi" w:hAnsiTheme="majorHAnsi" w:cstheme="majorHAnsi"/>
        </w:rPr>
      </w:pPr>
      <w:r w:rsidRPr="00006CD8">
        <w:rPr>
          <w:rFonts w:asciiTheme="majorHAnsi" w:hAnsiTheme="majorHAnsi" w:cstheme="majorHAnsi"/>
        </w:rPr>
        <w:t xml:space="preserve"> </w:t>
      </w:r>
      <w:r w:rsidR="0098707E" w:rsidRPr="00006CD8">
        <w:rPr>
          <w:rFonts w:asciiTheme="majorHAnsi" w:hAnsiTheme="majorHAnsi" w:cstheme="majorHAnsi"/>
        </w:rPr>
        <w:t xml:space="preserve">The proposal will cut off </w:t>
      </w:r>
      <w:proofErr w:type="spellStart"/>
      <w:r w:rsidR="0098707E" w:rsidRPr="00006CD8">
        <w:rPr>
          <w:rFonts w:asciiTheme="majorHAnsi" w:hAnsiTheme="majorHAnsi" w:cstheme="majorHAnsi"/>
        </w:rPr>
        <w:t>Wassou</w:t>
      </w:r>
      <w:proofErr w:type="spellEnd"/>
      <w:r w:rsidR="0098707E" w:rsidRPr="00006CD8">
        <w:rPr>
          <w:rFonts w:asciiTheme="majorHAnsi" w:hAnsiTheme="majorHAnsi" w:cstheme="majorHAnsi"/>
        </w:rPr>
        <w:t xml:space="preserve"> Rd behind the Biltmore casino </w:t>
      </w:r>
      <w:r w:rsidR="0079377B" w:rsidRPr="00006CD8">
        <w:rPr>
          <w:rFonts w:asciiTheme="majorHAnsi" w:hAnsiTheme="majorHAnsi" w:cstheme="majorHAnsi"/>
        </w:rPr>
        <w:t xml:space="preserve">in February 2022 </w:t>
      </w:r>
      <w:r w:rsidR="0098707E" w:rsidRPr="00006CD8">
        <w:rPr>
          <w:rFonts w:asciiTheme="majorHAnsi" w:hAnsiTheme="majorHAnsi" w:cstheme="majorHAnsi"/>
        </w:rPr>
        <w:t xml:space="preserve">and not provide a temporary </w:t>
      </w:r>
      <w:r w:rsidR="00B40DE4" w:rsidRPr="00006CD8">
        <w:rPr>
          <w:rFonts w:asciiTheme="majorHAnsi" w:hAnsiTheme="majorHAnsi" w:cstheme="majorHAnsi"/>
        </w:rPr>
        <w:t xml:space="preserve">substitute </w:t>
      </w:r>
      <w:r w:rsidR="0098707E" w:rsidRPr="00006CD8">
        <w:rPr>
          <w:rFonts w:asciiTheme="majorHAnsi" w:hAnsiTheme="majorHAnsi" w:cstheme="majorHAnsi"/>
        </w:rPr>
        <w:t>road.</w:t>
      </w:r>
      <w:r w:rsidR="00F30868" w:rsidRPr="00006CD8">
        <w:rPr>
          <w:rFonts w:asciiTheme="majorHAnsi" w:hAnsiTheme="majorHAnsi" w:cstheme="majorHAnsi"/>
        </w:rPr>
        <w:t xml:space="preserve"> </w:t>
      </w:r>
      <w:r w:rsidR="00CB0762" w:rsidRPr="00006CD8">
        <w:rPr>
          <w:rFonts w:asciiTheme="majorHAnsi" w:hAnsiTheme="majorHAnsi" w:cstheme="majorHAnsi"/>
        </w:rPr>
        <w:t xml:space="preserve">Currently the community has </w:t>
      </w:r>
      <w:r w:rsidR="00C31352" w:rsidRPr="00006CD8">
        <w:rPr>
          <w:rFonts w:asciiTheme="majorHAnsi" w:hAnsiTheme="majorHAnsi" w:cstheme="majorHAnsi"/>
        </w:rPr>
        <w:t xml:space="preserve">Stateline, Reservoir, </w:t>
      </w:r>
      <w:proofErr w:type="spellStart"/>
      <w:r w:rsidR="00C31352" w:rsidRPr="00006CD8">
        <w:rPr>
          <w:rFonts w:asciiTheme="majorHAnsi" w:hAnsiTheme="majorHAnsi" w:cstheme="majorHAnsi"/>
        </w:rPr>
        <w:t>Beowawie</w:t>
      </w:r>
      <w:proofErr w:type="spellEnd"/>
      <w:r w:rsidR="00C31352" w:rsidRPr="00006CD8">
        <w:rPr>
          <w:rFonts w:asciiTheme="majorHAnsi" w:hAnsiTheme="majorHAnsi" w:cstheme="majorHAnsi"/>
        </w:rPr>
        <w:t xml:space="preserve"> and </w:t>
      </w:r>
      <w:proofErr w:type="spellStart"/>
      <w:r w:rsidR="00C31352" w:rsidRPr="00006CD8">
        <w:rPr>
          <w:rFonts w:asciiTheme="majorHAnsi" w:hAnsiTheme="majorHAnsi" w:cstheme="majorHAnsi"/>
        </w:rPr>
        <w:t>Amagosa</w:t>
      </w:r>
      <w:proofErr w:type="spellEnd"/>
      <w:r w:rsidR="00C31352" w:rsidRPr="00006CD8">
        <w:rPr>
          <w:rFonts w:asciiTheme="majorHAnsi" w:hAnsiTheme="majorHAnsi" w:cstheme="majorHAnsi"/>
        </w:rPr>
        <w:t xml:space="preserve"> as exits.  The SUP scheme will provide only </w:t>
      </w:r>
      <w:r w:rsidR="005A6086" w:rsidRPr="00006CD8">
        <w:rPr>
          <w:rFonts w:asciiTheme="majorHAnsi" w:hAnsiTheme="majorHAnsi" w:cstheme="majorHAnsi"/>
        </w:rPr>
        <w:t xml:space="preserve">Reservoir, </w:t>
      </w:r>
      <w:proofErr w:type="spellStart"/>
      <w:r w:rsidR="00C31352" w:rsidRPr="00006CD8">
        <w:rPr>
          <w:rFonts w:asciiTheme="majorHAnsi" w:hAnsiTheme="majorHAnsi" w:cstheme="majorHAnsi"/>
        </w:rPr>
        <w:t>Beowawie</w:t>
      </w:r>
      <w:proofErr w:type="spellEnd"/>
      <w:r w:rsidR="00C31352" w:rsidRPr="00006CD8">
        <w:rPr>
          <w:rFonts w:asciiTheme="majorHAnsi" w:hAnsiTheme="majorHAnsi" w:cstheme="majorHAnsi"/>
        </w:rPr>
        <w:t xml:space="preserve"> and </w:t>
      </w:r>
      <w:proofErr w:type="spellStart"/>
      <w:r w:rsidR="00C31352" w:rsidRPr="00006CD8">
        <w:rPr>
          <w:rFonts w:asciiTheme="majorHAnsi" w:hAnsiTheme="majorHAnsi" w:cstheme="majorHAnsi"/>
        </w:rPr>
        <w:t>Amagosa</w:t>
      </w:r>
      <w:proofErr w:type="spellEnd"/>
      <w:r w:rsidR="00C31352" w:rsidRPr="00006CD8">
        <w:rPr>
          <w:rFonts w:asciiTheme="majorHAnsi" w:hAnsiTheme="majorHAnsi" w:cstheme="majorHAnsi"/>
        </w:rPr>
        <w:t xml:space="preserve">.  </w:t>
      </w:r>
      <w:r w:rsidR="0079377B" w:rsidRPr="00006CD8">
        <w:rPr>
          <w:rFonts w:asciiTheme="majorHAnsi" w:hAnsiTheme="majorHAnsi" w:cstheme="majorHAnsi"/>
        </w:rPr>
        <w:t xml:space="preserve">This is an outrageous </w:t>
      </w:r>
      <w:r w:rsidR="00BC4155" w:rsidRPr="00006CD8">
        <w:rPr>
          <w:rFonts w:asciiTheme="majorHAnsi" w:hAnsiTheme="majorHAnsi" w:cstheme="majorHAnsi"/>
        </w:rPr>
        <w:t xml:space="preserve">health </w:t>
      </w:r>
      <w:r w:rsidR="00BC4155" w:rsidRPr="00006CD8">
        <w:rPr>
          <w:rFonts w:asciiTheme="majorHAnsi" w:hAnsiTheme="majorHAnsi" w:cstheme="majorHAnsi"/>
        </w:rPr>
        <w:lastRenderedPageBreak/>
        <w:t>and safety violation</w:t>
      </w:r>
      <w:r w:rsidR="00E113BC" w:rsidRPr="00006CD8">
        <w:rPr>
          <w:rFonts w:asciiTheme="majorHAnsi" w:hAnsiTheme="majorHAnsi" w:cstheme="majorHAnsi"/>
        </w:rPr>
        <w:t>, not to mention</w:t>
      </w:r>
      <w:r w:rsidR="0029628D" w:rsidRPr="00006CD8">
        <w:rPr>
          <w:rFonts w:asciiTheme="majorHAnsi" w:hAnsiTheme="majorHAnsi" w:cstheme="majorHAnsi"/>
        </w:rPr>
        <w:t xml:space="preserve"> the application is silent on </w:t>
      </w:r>
      <w:proofErr w:type="gramStart"/>
      <w:r w:rsidR="006F0D21" w:rsidRPr="00006CD8">
        <w:rPr>
          <w:rFonts w:asciiTheme="majorHAnsi" w:hAnsiTheme="majorHAnsi" w:cstheme="majorHAnsi"/>
        </w:rPr>
        <w:t xml:space="preserve">performing </w:t>
      </w:r>
      <w:r w:rsidR="00E113BC" w:rsidRPr="00006CD8">
        <w:rPr>
          <w:rFonts w:asciiTheme="majorHAnsi" w:hAnsiTheme="majorHAnsi" w:cstheme="majorHAnsi"/>
        </w:rPr>
        <w:t xml:space="preserve"> a</w:t>
      </w:r>
      <w:proofErr w:type="gramEnd"/>
      <w:r w:rsidR="00E113BC" w:rsidRPr="00006CD8">
        <w:rPr>
          <w:rFonts w:asciiTheme="majorHAnsi" w:hAnsiTheme="majorHAnsi" w:cstheme="majorHAnsi"/>
        </w:rPr>
        <w:t xml:space="preserve"> traffic study in advance of the removal of any roads.</w:t>
      </w:r>
    </w:p>
    <w:p w14:paraId="16D21DA1" w14:textId="40B6DA01" w:rsidR="00C20E05" w:rsidRPr="00006CD8" w:rsidRDefault="00F27702" w:rsidP="00006CD8">
      <w:pPr>
        <w:pStyle w:val="ListParagraph"/>
        <w:numPr>
          <w:ilvl w:val="0"/>
          <w:numId w:val="13"/>
        </w:numPr>
        <w:ind w:left="540" w:hanging="450"/>
        <w:rPr>
          <w:rFonts w:asciiTheme="majorHAnsi" w:hAnsiTheme="majorHAnsi" w:cstheme="majorHAnsi"/>
        </w:rPr>
      </w:pPr>
      <w:r w:rsidRPr="00006CD8">
        <w:rPr>
          <w:rFonts w:asciiTheme="majorHAnsi" w:hAnsiTheme="majorHAnsi" w:cstheme="majorHAnsi"/>
        </w:rPr>
        <w:t>This is the 4</w:t>
      </w:r>
      <w:r w:rsidRPr="00006CD8">
        <w:rPr>
          <w:rFonts w:asciiTheme="majorHAnsi" w:hAnsiTheme="majorHAnsi" w:cstheme="majorHAnsi"/>
          <w:vertAlign w:val="superscript"/>
        </w:rPr>
        <w:t>th</w:t>
      </w:r>
      <w:r w:rsidRPr="00006CD8">
        <w:rPr>
          <w:rFonts w:asciiTheme="majorHAnsi" w:hAnsiTheme="majorHAnsi" w:cstheme="majorHAnsi"/>
        </w:rPr>
        <w:t xml:space="preserve"> time </w:t>
      </w:r>
      <w:r w:rsidR="00700911" w:rsidRPr="00006CD8">
        <w:rPr>
          <w:rFonts w:asciiTheme="majorHAnsi" w:hAnsiTheme="majorHAnsi" w:cstheme="majorHAnsi"/>
        </w:rPr>
        <w:t>a</w:t>
      </w:r>
      <w:r w:rsidR="005D06E6" w:rsidRPr="00006CD8">
        <w:rPr>
          <w:rFonts w:asciiTheme="majorHAnsi" w:hAnsiTheme="majorHAnsi" w:cstheme="majorHAnsi"/>
        </w:rPr>
        <w:t xml:space="preserve"> project</w:t>
      </w:r>
      <w:r w:rsidR="00C20E05" w:rsidRPr="00006CD8">
        <w:rPr>
          <w:rFonts w:asciiTheme="majorHAnsi" w:hAnsiTheme="majorHAnsi" w:cstheme="majorHAnsi"/>
        </w:rPr>
        <w:t xml:space="preserve"> </w:t>
      </w:r>
      <w:r w:rsidRPr="00006CD8">
        <w:rPr>
          <w:rFonts w:asciiTheme="majorHAnsi" w:hAnsiTheme="majorHAnsi" w:cstheme="majorHAnsi"/>
        </w:rPr>
        <w:t>d</w:t>
      </w:r>
      <w:r w:rsidR="00E404DC" w:rsidRPr="00006CD8">
        <w:rPr>
          <w:rFonts w:asciiTheme="majorHAnsi" w:hAnsiTheme="majorHAnsi" w:cstheme="majorHAnsi"/>
        </w:rPr>
        <w:t>eveloper has tried to remove</w:t>
      </w:r>
      <w:r w:rsidR="00717B92" w:rsidRPr="00006CD8">
        <w:rPr>
          <w:rFonts w:asciiTheme="majorHAnsi" w:hAnsiTheme="majorHAnsi" w:cstheme="majorHAnsi"/>
        </w:rPr>
        <w:t xml:space="preserve"> an</w:t>
      </w:r>
      <w:r w:rsidR="00E404DC" w:rsidRPr="00006CD8">
        <w:rPr>
          <w:rFonts w:asciiTheme="majorHAnsi" w:hAnsiTheme="majorHAnsi" w:cstheme="majorHAnsi"/>
        </w:rPr>
        <w:t xml:space="preserve"> exit from the ne</w:t>
      </w:r>
      <w:r w:rsidR="008178F9" w:rsidRPr="00006CD8">
        <w:rPr>
          <w:rFonts w:asciiTheme="majorHAnsi" w:hAnsiTheme="majorHAnsi" w:cstheme="majorHAnsi"/>
        </w:rPr>
        <w:t xml:space="preserve">ighborhood. The community has fought </w:t>
      </w:r>
      <w:r w:rsidR="003923D4" w:rsidRPr="00006CD8">
        <w:rPr>
          <w:rFonts w:asciiTheme="majorHAnsi" w:hAnsiTheme="majorHAnsi" w:cstheme="majorHAnsi"/>
        </w:rPr>
        <w:t>hard to keep their exits, even winning on appeal to the Washoe County Commissioners</w:t>
      </w:r>
      <w:r w:rsidR="003F23F5" w:rsidRPr="00006CD8">
        <w:rPr>
          <w:rFonts w:asciiTheme="majorHAnsi" w:hAnsiTheme="majorHAnsi" w:cstheme="majorHAnsi"/>
        </w:rPr>
        <w:t xml:space="preserve">.  </w:t>
      </w:r>
    </w:p>
    <w:p w14:paraId="03417F65" w14:textId="2A3098BD" w:rsidR="002105AD" w:rsidRPr="00006CD8" w:rsidRDefault="00C271FA" w:rsidP="00006CD8">
      <w:pPr>
        <w:pStyle w:val="ListParagraph"/>
        <w:numPr>
          <w:ilvl w:val="0"/>
          <w:numId w:val="13"/>
        </w:numPr>
        <w:ind w:left="540" w:hanging="450"/>
        <w:rPr>
          <w:rFonts w:asciiTheme="majorHAnsi" w:hAnsiTheme="majorHAnsi" w:cstheme="majorHAnsi"/>
        </w:rPr>
      </w:pPr>
      <w:r w:rsidRPr="00006CD8">
        <w:rPr>
          <w:rFonts w:asciiTheme="majorHAnsi" w:hAnsiTheme="majorHAnsi" w:cstheme="majorHAnsi"/>
        </w:rPr>
        <w:t xml:space="preserve">A minimum of </w:t>
      </w:r>
      <w:r w:rsidR="007177FE" w:rsidRPr="00006CD8">
        <w:rPr>
          <w:rFonts w:asciiTheme="majorHAnsi" w:hAnsiTheme="majorHAnsi" w:cstheme="majorHAnsi"/>
        </w:rPr>
        <w:t xml:space="preserve">2 years interruption is not </w:t>
      </w:r>
      <w:proofErr w:type="gramStart"/>
      <w:r w:rsidR="007177FE" w:rsidRPr="00006CD8">
        <w:rPr>
          <w:rFonts w:asciiTheme="majorHAnsi" w:hAnsiTheme="majorHAnsi" w:cstheme="majorHAnsi"/>
        </w:rPr>
        <w:t>temporary</w:t>
      </w:r>
      <w:proofErr w:type="gramEnd"/>
      <w:r w:rsidR="00E25E65" w:rsidRPr="00006CD8">
        <w:rPr>
          <w:rFonts w:asciiTheme="majorHAnsi" w:hAnsiTheme="majorHAnsi" w:cstheme="majorHAnsi"/>
        </w:rPr>
        <w:t xml:space="preserve"> and it may take much longer.</w:t>
      </w:r>
      <w:r w:rsidR="00612A66" w:rsidRPr="00006CD8">
        <w:rPr>
          <w:rFonts w:asciiTheme="majorHAnsi" w:hAnsiTheme="majorHAnsi" w:cstheme="majorHAnsi"/>
        </w:rPr>
        <w:t xml:space="preserve"> This dismissal of </w:t>
      </w:r>
      <w:r w:rsidR="009B4AF8" w:rsidRPr="00006CD8">
        <w:rPr>
          <w:rFonts w:asciiTheme="majorHAnsi" w:hAnsiTheme="majorHAnsi" w:cstheme="majorHAnsi"/>
        </w:rPr>
        <w:t xml:space="preserve">community </w:t>
      </w:r>
      <w:r w:rsidR="00612A66" w:rsidRPr="00006CD8">
        <w:rPr>
          <w:rFonts w:asciiTheme="majorHAnsi" w:hAnsiTheme="majorHAnsi" w:cstheme="majorHAnsi"/>
        </w:rPr>
        <w:t>safety and welfare concerns is alarming.</w:t>
      </w:r>
      <w:r w:rsidR="00B719B6" w:rsidRPr="00006CD8">
        <w:rPr>
          <w:rFonts w:asciiTheme="majorHAnsi" w:hAnsiTheme="majorHAnsi" w:cstheme="majorHAnsi"/>
        </w:rPr>
        <w:t xml:space="preserve"> Other projects</w:t>
      </w:r>
      <w:r w:rsidR="007F2290" w:rsidRPr="00006CD8">
        <w:rPr>
          <w:rFonts w:asciiTheme="majorHAnsi" w:hAnsiTheme="majorHAnsi" w:cstheme="majorHAnsi"/>
        </w:rPr>
        <w:t>, Martis Valley West and Squaw Valley</w:t>
      </w:r>
      <w:r w:rsidR="00B719B6" w:rsidRPr="00006CD8">
        <w:rPr>
          <w:rFonts w:asciiTheme="majorHAnsi" w:hAnsiTheme="majorHAnsi" w:cstheme="majorHAnsi"/>
        </w:rPr>
        <w:t xml:space="preserve"> have been </w:t>
      </w:r>
      <w:r w:rsidR="00E871BC" w:rsidRPr="00006CD8">
        <w:rPr>
          <w:rFonts w:asciiTheme="majorHAnsi" w:hAnsiTheme="majorHAnsi" w:cstheme="majorHAnsi"/>
        </w:rPr>
        <w:t>denied by the courts because of similar issues</w:t>
      </w:r>
      <w:r w:rsidR="007F2290" w:rsidRPr="00006CD8">
        <w:rPr>
          <w:rFonts w:asciiTheme="majorHAnsi" w:hAnsiTheme="majorHAnsi" w:cstheme="majorHAnsi"/>
        </w:rPr>
        <w:t>.</w:t>
      </w:r>
    </w:p>
    <w:p w14:paraId="02C0F127" w14:textId="77777777" w:rsidR="00B95370" w:rsidRPr="00006CD8" w:rsidRDefault="00B95370" w:rsidP="00006CD8">
      <w:pPr>
        <w:pStyle w:val="ListParagraph"/>
        <w:ind w:left="0"/>
        <w:rPr>
          <w:rFonts w:asciiTheme="majorHAnsi" w:hAnsiTheme="majorHAnsi" w:cstheme="majorHAnsi"/>
        </w:rPr>
      </w:pPr>
      <w:r w:rsidRPr="00006CD8">
        <w:rPr>
          <w:rFonts w:asciiTheme="majorHAnsi" w:hAnsiTheme="majorHAnsi" w:cstheme="majorHAnsi"/>
        </w:rPr>
        <w:tab/>
      </w:r>
      <w:r w:rsidRPr="00006CD8">
        <w:rPr>
          <w:rFonts w:asciiTheme="majorHAnsi" w:hAnsiTheme="majorHAnsi" w:cstheme="majorHAnsi"/>
        </w:rPr>
        <w:tab/>
      </w:r>
    </w:p>
    <w:p w14:paraId="3EF02622" w14:textId="43239321" w:rsidR="00A642E4" w:rsidRPr="00006CD8" w:rsidRDefault="007A4F55" w:rsidP="00006CD8">
      <w:pPr>
        <w:pStyle w:val="ListParagraph"/>
        <w:numPr>
          <w:ilvl w:val="0"/>
          <w:numId w:val="4"/>
        </w:numPr>
        <w:ind w:left="0"/>
        <w:rPr>
          <w:rFonts w:asciiTheme="majorHAnsi" w:hAnsiTheme="majorHAnsi" w:cstheme="majorHAnsi"/>
          <w:b/>
        </w:rPr>
      </w:pPr>
      <w:r w:rsidRPr="00006CD8">
        <w:rPr>
          <w:rFonts w:asciiTheme="majorHAnsi" w:hAnsiTheme="majorHAnsi" w:cstheme="majorHAnsi"/>
          <w:b/>
        </w:rPr>
        <w:t>FURTHER CONCERNS</w:t>
      </w:r>
      <w:r w:rsidR="00A642E4" w:rsidRPr="00006CD8">
        <w:rPr>
          <w:rFonts w:asciiTheme="majorHAnsi" w:hAnsiTheme="majorHAnsi" w:cstheme="majorHAnsi"/>
          <w:b/>
        </w:rPr>
        <w:t>:</w:t>
      </w:r>
    </w:p>
    <w:p w14:paraId="3EFEBE5B" w14:textId="3FABC7CA" w:rsidR="009E331A" w:rsidRPr="00006CD8" w:rsidRDefault="00E82AFA" w:rsidP="00006CD8">
      <w:pPr>
        <w:pStyle w:val="ListParagraph"/>
        <w:numPr>
          <w:ilvl w:val="0"/>
          <w:numId w:val="23"/>
        </w:numPr>
        <w:ind w:left="630"/>
        <w:rPr>
          <w:rFonts w:asciiTheme="majorHAnsi" w:hAnsiTheme="majorHAnsi" w:cstheme="majorHAnsi"/>
        </w:rPr>
      </w:pPr>
      <w:proofErr w:type="spellStart"/>
      <w:proofErr w:type="gramStart"/>
      <w:r w:rsidRPr="00006CD8">
        <w:rPr>
          <w:rFonts w:asciiTheme="majorHAnsi" w:hAnsiTheme="majorHAnsi" w:cstheme="majorHAnsi"/>
        </w:rPr>
        <w:t>VARIANCES;</w:t>
      </w:r>
      <w:r w:rsidR="00A117F5" w:rsidRPr="00006CD8">
        <w:rPr>
          <w:rFonts w:asciiTheme="majorHAnsi" w:hAnsiTheme="majorHAnsi" w:cstheme="majorHAnsi"/>
        </w:rPr>
        <w:t>It</w:t>
      </w:r>
      <w:proofErr w:type="spellEnd"/>
      <w:proofErr w:type="gramEnd"/>
      <w:r w:rsidR="00A117F5" w:rsidRPr="00006CD8">
        <w:rPr>
          <w:rFonts w:asciiTheme="majorHAnsi" w:hAnsiTheme="majorHAnsi" w:cstheme="majorHAnsi"/>
        </w:rPr>
        <w:t xml:space="preserve"> appears the applicant is requesting variances</w:t>
      </w:r>
      <w:r w:rsidR="00C8649C" w:rsidRPr="00006CD8">
        <w:rPr>
          <w:rFonts w:asciiTheme="majorHAnsi" w:hAnsiTheme="majorHAnsi" w:cstheme="majorHAnsi"/>
        </w:rPr>
        <w:t xml:space="preserve"> which were not part of the original environmental discussions.</w:t>
      </w:r>
    </w:p>
    <w:p w14:paraId="6521AA59" w14:textId="63923577" w:rsidR="001542C3" w:rsidRPr="00006CD8" w:rsidRDefault="00BF3B88" w:rsidP="00006CD8">
      <w:pPr>
        <w:pStyle w:val="ListParagraph"/>
        <w:numPr>
          <w:ilvl w:val="0"/>
          <w:numId w:val="19"/>
        </w:numPr>
        <w:ind w:left="630"/>
        <w:rPr>
          <w:rFonts w:asciiTheme="majorHAnsi" w:hAnsiTheme="majorHAnsi" w:cstheme="majorHAnsi"/>
        </w:rPr>
      </w:pPr>
      <w:r w:rsidRPr="00006CD8">
        <w:rPr>
          <w:rFonts w:asciiTheme="majorHAnsi" w:hAnsiTheme="majorHAnsi" w:cstheme="majorHAnsi"/>
        </w:rPr>
        <w:t xml:space="preserve">At least </w:t>
      </w:r>
      <w:r w:rsidR="00C61F9D" w:rsidRPr="00006CD8">
        <w:rPr>
          <w:rFonts w:asciiTheme="majorHAnsi" w:hAnsiTheme="majorHAnsi" w:cstheme="majorHAnsi"/>
        </w:rPr>
        <w:t>1</w:t>
      </w:r>
      <w:r w:rsidR="00DB6149" w:rsidRPr="00006CD8">
        <w:rPr>
          <w:rFonts w:asciiTheme="majorHAnsi" w:hAnsiTheme="majorHAnsi" w:cstheme="majorHAnsi"/>
        </w:rPr>
        <w:t>0 or more</w:t>
      </w:r>
      <w:r w:rsidRPr="00006CD8">
        <w:rPr>
          <w:rFonts w:asciiTheme="majorHAnsi" w:hAnsiTheme="majorHAnsi" w:cstheme="majorHAnsi"/>
        </w:rPr>
        <w:t xml:space="preserve"> </w:t>
      </w:r>
      <w:r w:rsidR="00C61F9D" w:rsidRPr="00006CD8">
        <w:rPr>
          <w:rFonts w:asciiTheme="majorHAnsi" w:hAnsiTheme="majorHAnsi" w:cstheme="majorHAnsi"/>
        </w:rPr>
        <w:t xml:space="preserve">variances are </w:t>
      </w:r>
      <w:r w:rsidRPr="00006CD8">
        <w:rPr>
          <w:rFonts w:asciiTheme="majorHAnsi" w:hAnsiTheme="majorHAnsi" w:cstheme="majorHAnsi"/>
        </w:rPr>
        <w:t xml:space="preserve">now </w:t>
      </w:r>
      <w:r w:rsidR="00C61F9D" w:rsidRPr="00006CD8">
        <w:rPr>
          <w:rFonts w:asciiTheme="majorHAnsi" w:hAnsiTheme="majorHAnsi" w:cstheme="majorHAnsi"/>
        </w:rPr>
        <w:t xml:space="preserve">required because </w:t>
      </w:r>
      <w:r w:rsidR="001542C3" w:rsidRPr="00006CD8">
        <w:rPr>
          <w:rFonts w:asciiTheme="majorHAnsi" w:hAnsiTheme="majorHAnsi" w:cstheme="majorHAnsi"/>
        </w:rPr>
        <w:t xml:space="preserve">the project is too big for current standards. </w:t>
      </w:r>
      <w:r w:rsidR="00DB6149" w:rsidRPr="00006CD8">
        <w:rPr>
          <w:rFonts w:asciiTheme="majorHAnsi" w:hAnsiTheme="majorHAnsi" w:cstheme="majorHAnsi"/>
        </w:rPr>
        <w:t xml:space="preserve"> </w:t>
      </w:r>
      <w:r w:rsidR="00CC33FB" w:rsidRPr="00006CD8">
        <w:rPr>
          <w:rFonts w:asciiTheme="majorHAnsi" w:hAnsiTheme="majorHAnsi" w:cstheme="majorHAnsi"/>
        </w:rPr>
        <w:t>A huge amount of m</w:t>
      </w:r>
      <w:r w:rsidR="00DB6149" w:rsidRPr="00006CD8">
        <w:rPr>
          <w:rFonts w:asciiTheme="majorHAnsi" w:hAnsiTheme="majorHAnsi" w:cstheme="majorHAnsi"/>
        </w:rPr>
        <w:t xml:space="preserve">ass grading on 9.7 acres of the </w:t>
      </w:r>
      <w:proofErr w:type="gramStart"/>
      <w:r w:rsidR="00DB6149" w:rsidRPr="00006CD8">
        <w:rPr>
          <w:rFonts w:asciiTheme="majorHAnsi" w:hAnsiTheme="majorHAnsi" w:cstheme="majorHAnsi"/>
        </w:rPr>
        <w:t>1</w:t>
      </w:r>
      <w:r w:rsidR="001D5C80" w:rsidRPr="00006CD8">
        <w:rPr>
          <w:rFonts w:asciiTheme="majorHAnsi" w:hAnsiTheme="majorHAnsi" w:cstheme="majorHAnsi"/>
        </w:rPr>
        <w:t>1.12</w:t>
      </w:r>
      <w:r w:rsidR="00DB6149" w:rsidRPr="00006CD8">
        <w:rPr>
          <w:rFonts w:asciiTheme="majorHAnsi" w:hAnsiTheme="majorHAnsi" w:cstheme="majorHAnsi"/>
        </w:rPr>
        <w:t xml:space="preserve"> acre</w:t>
      </w:r>
      <w:proofErr w:type="gramEnd"/>
      <w:r w:rsidR="00DB6149" w:rsidRPr="00006CD8">
        <w:rPr>
          <w:rFonts w:asciiTheme="majorHAnsi" w:hAnsiTheme="majorHAnsi" w:cstheme="majorHAnsi"/>
        </w:rPr>
        <w:t xml:space="preserve"> total site is requested.</w:t>
      </w:r>
      <w:r w:rsidR="001542C3" w:rsidRPr="00006CD8">
        <w:rPr>
          <w:rFonts w:asciiTheme="majorHAnsi" w:hAnsiTheme="majorHAnsi" w:cstheme="majorHAnsi"/>
        </w:rPr>
        <w:t xml:space="preserve"> </w:t>
      </w:r>
    </w:p>
    <w:p w14:paraId="638D77C4" w14:textId="159ED025" w:rsidR="000B4013" w:rsidRPr="00006CD8" w:rsidRDefault="00E63759" w:rsidP="00006CD8">
      <w:pPr>
        <w:pStyle w:val="ListParagraph"/>
        <w:numPr>
          <w:ilvl w:val="0"/>
          <w:numId w:val="19"/>
        </w:numPr>
        <w:ind w:left="630"/>
        <w:rPr>
          <w:rFonts w:asciiTheme="majorHAnsi" w:hAnsiTheme="majorHAnsi" w:cstheme="majorHAnsi"/>
        </w:rPr>
      </w:pPr>
      <w:r w:rsidRPr="00006CD8">
        <w:rPr>
          <w:rFonts w:asciiTheme="majorHAnsi" w:hAnsiTheme="majorHAnsi" w:cstheme="majorHAnsi"/>
        </w:rPr>
        <w:t xml:space="preserve">Developer claims that the site requires these extreme standards is </w:t>
      </w:r>
      <w:r w:rsidR="008D77D0" w:rsidRPr="00006CD8">
        <w:rPr>
          <w:rFonts w:asciiTheme="majorHAnsi" w:hAnsiTheme="majorHAnsi" w:cstheme="majorHAnsi"/>
        </w:rPr>
        <w:t>false.  A smaller project is</w:t>
      </w:r>
      <w:r w:rsidR="0010560A" w:rsidRPr="00006CD8">
        <w:rPr>
          <w:rFonts w:asciiTheme="majorHAnsi" w:hAnsiTheme="majorHAnsi" w:cstheme="majorHAnsi"/>
        </w:rPr>
        <w:t xml:space="preserve"> clearly an alternative for the developer and </w:t>
      </w:r>
      <w:r w:rsidR="008D77D0" w:rsidRPr="00006CD8">
        <w:rPr>
          <w:rFonts w:asciiTheme="majorHAnsi" w:hAnsiTheme="majorHAnsi" w:cstheme="majorHAnsi"/>
        </w:rPr>
        <w:t>more suitable for the surroundings.</w:t>
      </w:r>
      <w:r w:rsidR="00602E04" w:rsidRPr="00006CD8">
        <w:rPr>
          <w:rFonts w:asciiTheme="majorHAnsi" w:hAnsiTheme="majorHAnsi" w:cstheme="majorHAnsi"/>
        </w:rPr>
        <w:t xml:space="preserve"> </w:t>
      </w:r>
      <w:r w:rsidR="000B4013" w:rsidRPr="00006CD8">
        <w:rPr>
          <w:rFonts w:asciiTheme="majorHAnsi" w:hAnsiTheme="majorHAnsi" w:cstheme="majorHAnsi"/>
        </w:rPr>
        <w:t>There are other alternatives to this project that wouldn’t require variances, such as a smaller project and free standing or shorter buildings.</w:t>
      </w:r>
    </w:p>
    <w:p w14:paraId="39520F29" w14:textId="77F2563B" w:rsidR="00137D82" w:rsidRPr="00006CD8" w:rsidRDefault="00E82AFA" w:rsidP="00006CD8">
      <w:pPr>
        <w:pStyle w:val="ListParagraph"/>
        <w:numPr>
          <w:ilvl w:val="0"/>
          <w:numId w:val="23"/>
        </w:numPr>
        <w:ind w:left="630"/>
        <w:rPr>
          <w:rFonts w:asciiTheme="majorHAnsi" w:hAnsiTheme="majorHAnsi" w:cstheme="majorHAnsi"/>
        </w:rPr>
      </w:pPr>
      <w:r w:rsidRPr="00006CD8">
        <w:rPr>
          <w:rFonts w:asciiTheme="majorHAnsi" w:hAnsiTheme="majorHAnsi" w:cstheme="majorHAnsi"/>
        </w:rPr>
        <w:t>RETAINING WALLS/CUTS UP TO 55’-</w:t>
      </w:r>
      <w:r w:rsidR="0006543C" w:rsidRPr="00006CD8">
        <w:rPr>
          <w:rFonts w:asciiTheme="majorHAnsi" w:hAnsiTheme="majorHAnsi" w:cstheme="majorHAnsi"/>
        </w:rPr>
        <w:t xml:space="preserve">It is clear the proposed project is too big </w:t>
      </w:r>
      <w:r w:rsidR="00B52126" w:rsidRPr="00006CD8">
        <w:rPr>
          <w:rFonts w:asciiTheme="majorHAnsi" w:hAnsiTheme="majorHAnsi" w:cstheme="majorHAnsi"/>
        </w:rPr>
        <w:t>and high for this sloped site</w:t>
      </w:r>
      <w:r w:rsidR="00246613" w:rsidRPr="00006CD8">
        <w:rPr>
          <w:rFonts w:asciiTheme="majorHAnsi" w:hAnsiTheme="majorHAnsi" w:cstheme="majorHAnsi"/>
        </w:rPr>
        <w:t xml:space="preserve"> as it is requiring </w:t>
      </w:r>
      <w:r w:rsidR="005D2B42" w:rsidRPr="00006CD8">
        <w:rPr>
          <w:rFonts w:asciiTheme="majorHAnsi" w:hAnsiTheme="majorHAnsi" w:cstheme="majorHAnsi"/>
        </w:rPr>
        <w:t xml:space="preserve">an undisclosed number of </w:t>
      </w:r>
      <w:r w:rsidR="00246613" w:rsidRPr="00006CD8">
        <w:rPr>
          <w:rFonts w:asciiTheme="majorHAnsi" w:hAnsiTheme="majorHAnsi" w:cstheme="majorHAnsi"/>
        </w:rPr>
        <w:t xml:space="preserve">55’ high retaining walls and </w:t>
      </w:r>
      <w:r w:rsidR="00912CCA" w:rsidRPr="00006CD8">
        <w:rPr>
          <w:rFonts w:asciiTheme="majorHAnsi" w:hAnsiTheme="majorHAnsi" w:cstheme="majorHAnsi"/>
        </w:rPr>
        <w:t>4</w:t>
      </w:r>
      <w:r w:rsidR="00DB6149" w:rsidRPr="00006CD8">
        <w:rPr>
          <w:rFonts w:asciiTheme="majorHAnsi" w:hAnsiTheme="majorHAnsi" w:cstheme="majorHAnsi"/>
        </w:rPr>
        <w:t>0</w:t>
      </w:r>
      <w:r w:rsidR="00912CCA" w:rsidRPr="00006CD8">
        <w:rPr>
          <w:rFonts w:asciiTheme="majorHAnsi" w:hAnsiTheme="majorHAnsi" w:cstheme="majorHAnsi"/>
        </w:rPr>
        <w:t>’ cuts to accommodate steep roads and 6 to 8 story buildings.</w:t>
      </w:r>
      <w:r w:rsidR="001D5C80" w:rsidRPr="00006CD8">
        <w:rPr>
          <w:rFonts w:asciiTheme="majorHAnsi" w:hAnsiTheme="majorHAnsi" w:cstheme="majorHAnsi"/>
        </w:rPr>
        <w:t xml:space="preserve"> </w:t>
      </w:r>
      <w:r w:rsidR="00502427" w:rsidRPr="00006CD8">
        <w:rPr>
          <w:rFonts w:asciiTheme="majorHAnsi" w:hAnsiTheme="majorHAnsi" w:cstheme="majorHAnsi"/>
        </w:rPr>
        <w:t xml:space="preserve"> </w:t>
      </w:r>
      <w:r w:rsidR="001D5C80" w:rsidRPr="00006CD8">
        <w:rPr>
          <w:rFonts w:asciiTheme="majorHAnsi" w:hAnsiTheme="majorHAnsi" w:cstheme="majorHAnsi"/>
        </w:rPr>
        <w:t>The application fails to identify the location and height of cuts and retaining walls</w:t>
      </w:r>
    </w:p>
    <w:p w14:paraId="0AA2E6B4" w14:textId="734DE81E" w:rsidR="006B7994" w:rsidRPr="00006CD8" w:rsidRDefault="00833860" w:rsidP="00006CD8">
      <w:pPr>
        <w:pStyle w:val="ListParagraph"/>
        <w:numPr>
          <w:ilvl w:val="0"/>
          <w:numId w:val="23"/>
        </w:numPr>
        <w:ind w:left="630"/>
        <w:rPr>
          <w:rFonts w:asciiTheme="majorHAnsi" w:hAnsiTheme="majorHAnsi" w:cstheme="majorHAnsi"/>
        </w:rPr>
      </w:pPr>
      <w:r w:rsidRPr="00006CD8">
        <w:rPr>
          <w:rFonts w:asciiTheme="majorHAnsi" w:hAnsiTheme="majorHAnsi" w:cstheme="majorHAnsi"/>
        </w:rPr>
        <w:t>PUBLIC MEETINGS-</w:t>
      </w:r>
      <w:r w:rsidR="006B7994" w:rsidRPr="00006CD8">
        <w:rPr>
          <w:rFonts w:asciiTheme="majorHAnsi" w:hAnsiTheme="majorHAnsi" w:cstheme="majorHAnsi"/>
        </w:rPr>
        <w:t xml:space="preserve">NDOT is requiring the developer to arrange </w:t>
      </w:r>
      <w:r w:rsidR="004C381B" w:rsidRPr="00006CD8">
        <w:rPr>
          <w:rFonts w:asciiTheme="majorHAnsi" w:hAnsiTheme="majorHAnsi" w:cstheme="majorHAnsi"/>
        </w:rPr>
        <w:t xml:space="preserve">in advance </w:t>
      </w:r>
      <w:r w:rsidR="006B7994" w:rsidRPr="00006CD8">
        <w:rPr>
          <w:rFonts w:asciiTheme="majorHAnsi" w:hAnsiTheme="majorHAnsi" w:cstheme="majorHAnsi"/>
        </w:rPr>
        <w:t xml:space="preserve">for public input </w:t>
      </w:r>
      <w:proofErr w:type="gramStart"/>
      <w:r w:rsidR="006B7994" w:rsidRPr="00006CD8">
        <w:rPr>
          <w:rFonts w:asciiTheme="majorHAnsi" w:hAnsiTheme="majorHAnsi" w:cstheme="majorHAnsi"/>
        </w:rPr>
        <w:t>meetings</w:t>
      </w:r>
      <w:r w:rsidR="004C381B" w:rsidRPr="00006CD8">
        <w:rPr>
          <w:rFonts w:asciiTheme="majorHAnsi" w:hAnsiTheme="majorHAnsi" w:cstheme="majorHAnsi"/>
        </w:rPr>
        <w:t>.</w:t>
      </w:r>
      <w:r w:rsidR="006B7994" w:rsidRPr="00006CD8">
        <w:rPr>
          <w:rFonts w:asciiTheme="majorHAnsi" w:hAnsiTheme="majorHAnsi" w:cstheme="majorHAnsi"/>
        </w:rPr>
        <w:t>.</w:t>
      </w:r>
      <w:proofErr w:type="gramEnd"/>
      <w:r w:rsidR="006B7994" w:rsidRPr="00006CD8">
        <w:rPr>
          <w:rFonts w:asciiTheme="majorHAnsi" w:hAnsiTheme="majorHAnsi" w:cstheme="majorHAnsi"/>
        </w:rPr>
        <w:t xml:space="preserve">  </w:t>
      </w:r>
      <w:r w:rsidR="00463D7E" w:rsidRPr="00006CD8">
        <w:rPr>
          <w:rFonts w:asciiTheme="majorHAnsi" w:hAnsiTheme="majorHAnsi" w:cstheme="majorHAnsi"/>
        </w:rPr>
        <w:t xml:space="preserve">The </w:t>
      </w:r>
      <w:r w:rsidR="00716DD2" w:rsidRPr="00006CD8">
        <w:rPr>
          <w:rFonts w:asciiTheme="majorHAnsi" w:hAnsiTheme="majorHAnsi" w:cstheme="majorHAnsi"/>
        </w:rPr>
        <w:t>request for special use permits ignores any public input.</w:t>
      </w:r>
      <w:r w:rsidR="00FC65DE" w:rsidRPr="00006CD8">
        <w:rPr>
          <w:rFonts w:asciiTheme="majorHAnsi" w:hAnsiTheme="majorHAnsi" w:cstheme="majorHAnsi"/>
        </w:rPr>
        <w:t xml:space="preserve"> See attachment C.</w:t>
      </w:r>
    </w:p>
    <w:p w14:paraId="755BE072" w14:textId="62517AE5" w:rsidR="00463D7E" w:rsidRPr="00006CD8" w:rsidRDefault="00833860" w:rsidP="00006CD8">
      <w:pPr>
        <w:pStyle w:val="ListParagraph"/>
        <w:numPr>
          <w:ilvl w:val="0"/>
          <w:numId w:val="23"/>
        </w:numPr>
        <w:ind w:left="0"/>
        <w:rPr>
          <w:rFonts w:asciiTheme="majorHAnsi" w:hAnsiTheme="majorHAnsi" w:cstheme="majorHAnsi"/>
        </w:rPr>
      </w:pPr>
      <w:proofErr w:type="gramStart"/>
      <w:r w:rsidRPr="00006CD8">
        <w:rPr>
          <w:rFonts w:asciiTheme="majorHAnsi" w:hAnsiTheme="majorHAnsi" w:cstheme="majorHAnsi"/>
        </w:rPr>
        <w:t>STOCK PILE</w:t>
      </w:r>
      <w:proofErr w:type="gramEnd"/>
      <w:r w:rsidRPr="00006CD8">
        <w:rPr>
          <w:rFonts w:asciiTheme="majorHAnsi" w:hAnsiTheme="majorHAnsi" w:cstheme="majorHAnsi"/>
        </w:rPr>
        <w:t xml:space="preserve"> AREA-</w:t>
      </w:r>
      <w:r w:rsidR="00E46920" w:rsidRPr="00006CD8">
        <w:rPr>
          <w:rFonts w:asciiTheme="majorHAnsi" w:hAnsiTheme="majorHAnsi" w:cstheme="majorHAnsi"/>
        </w:rPr>
        <w:t xml:space="preserve">RATR proposes using the </w:t>
      </w:r>
      <w:r w:rsidR="00947FB3" w:rsidRPr="00006CD8">
        <w:rPr>
          <w:rFonts w:asciiTheme="majorHAnsi" w:hAnsiTheme="majorHAnsi" w:cstheme="majorHAnsi"/>
        </w:rPr>
        <w:t xml:space="preserve">public park adjacent to the Granite Place condos as a stock pile area.  </w:t>
      </w:r>
    </w:p>
    <w:p w14:paraId="0B46BEC7" w14:textId="77777777" w:rsidR="00C9344F" w:rsidRPr="00006CD8" w:rsidRDefault="00947FB3" w:rsidP="00006CD8">
      <w:pPr>
        <w:pStyle w:val="ListParagraph"/>
        <w:numPr>
          <w:ilvl w:val="0"/>
          <w:numId w:val="15"/>
        </w:numPr>
        <w:ind w:left="0" w:hanging="90"/>
        <w:rPr>
          <w:rFonts w:asciiTheme="majorHAnsi" w:hAnsiTheme="majorHAnsi" w:cstheme="majorHAnsi"/>
        </w:rPr>
      </w:pPr>
      <w:r w:rsidRPr="00006CD8">
        <w:rPr>
          <w:rFonts w:asciiTheme="majorHAnsi" w:hAnsiTheme="majorHAnsi" w:cstheme="majorHAnsi"/>
        </w:rPr>
        <w:t>This should not be allowed</w:t>
      </w:r>
      <w:r w:rsidR="00EA36AA" w:rsidRPr="00006CD8">
        <w:rPr>
          <w:rFonts w:asciiTheme="majorHAnsi" w:hAnsiTheme="majorHAnsi" w:cstheme="majorHAnsi"/>
        </w:rPr>
        <w:t xml:space="preserve"> on a public park.</w:t>
      </w:r>
    </w:p>
    <w:p w14:paraId="061956C7" w14:textId="3D01B2AC" w:rsidR="008F6391" w:rsidRPr="00006CD8" w:rsidRDefault="00C9344F" w:rsidP="00006CD8">
      <w:pPr>
        <w:pStyle w:val="ListParagraph"/>
        <w:numPr>
          <w:ilvl w:val="0"/>
          <w:numId w:val="15"/>
        </w:numPr>
        <w:ind w:left="0" w:hanging="90"/>
        <w:rPr>
          <w:rFonts w:asciiTheme="majorHAnsi" w:hAnsiTheme="majorHAnsi" w:cstheme="majorHAnsi"/>
        </w:rPr>
      </w:pPr>
      <w:r w:rsidRPr="00006CD8">
        <w:rPr>
          <w:rFonts w:asciiTheme="majorHAnsi" w:hAnsiTheme="majorHAnsi" w:cstheme="majorHAnsi"/>
        </w:rPr>
        <w:t xml:space="preserve">The </w:t>
      </w:r>
      <w:proofErr w:type="gramStart"/>
      <w:r w:rsidRPr="00006CD8">
        <w:rPr>
          <w:rFonts w:asciiTheme="majorHAnsi" w:hAnsiTheme="majorHAnsi" w:cstheme="majorHAnsi"/>
        </w:rPr>
        <w:t>stock pile</w:t>
      </w:r>
      <w:proofErr w:type="gramEnd"/>
      <w:r w:rsidRPr="00006CD8">
        <w:rPr>
          <w:rFonts w:asciiTheme="majorHAnsi" w:hAnsiTheme="majorHAnsi" w:cstheme="majorHAnsi"/>
        </w:rPr>
        <w:t xml:space="preserve"> will </w:t>
      </w:r>
      <w:r w:rsidR="003402E0" w:rsidRPr="00006CD8">
        <w:rPr>
          <w:rFonts w:asciiTheme="majorHAnsi" w:hAnsiTheme="majorHAnsi" w:cstheme="majorHAnsi"/>
        </w:rPr>
        <w:t>impact</w:t>
      </w:r>
      <w:r w:rsidR="009822EB" w:rsidRPr="00006CD8">
        <w:rPr>
          <w:rFonts w:asciiTheme="majorHAnsi" w:hAnsiTheme="majorHAnsi" w:cstheme="majorHAnsi"/>
        </w:rPr>
        <w:t xml:space="preserve"> Granite Place Condos and neighboring properties.</w:t>
      </w:r>
      <w:r w:rsidR="00EA36AA" w:rsidRPr="00006CD8">
        <w:rPr>
          <w:rFonts w:asciiTheme="majorHAnsi" w:hAnsiTheme="majorHAnsi" w:cstheme="majorHAnsi"/>
        </w:rPr>
        <w:t xml:space="preserve"> </w:t>
      </w:r>
    </w:p>
    <w:p w14:paraId="36595508" w14:textId="48E233D4" w:rsidR="00F87EC8" w:rsidRPr="00006CD8" w:rsidRDefault="00350CC0" w:rsidP="00006CD8">
      <w:pPr>
        <w:rPr>
          <w:rFonts w:asciiTheme="majorHAnsi" w:hAnsiTheme="majorHAnsi" w:cstheme="majorHAnsi"/>
          <w:sz w:val="22"/>
          <w:szCs w:val="22"/>
        </w:rPr>
      </w:pPr>
      <w:r w:rsidRPr="00006CD8">
        <w:rPr>
          <w:rFonts w:asciiTheme="majorHAnsi" w:hAnsiTheme="majorHAnsi" w:cstheme="majorHAnsi"/>
          <w:sz w:val="22"/>
          <w:szCs w:val="22"/>
        </w:rPr>
        <w:t>PERFORMANCE BONDS</w:t>
      </w:r>
      <w:r w:rsidR="00673BAB" w:rsidRPr="00006CD8">
        <w:rPr>
          <w:rFonts w:asciiTheme="majorHAnsi" w:hAnsiTheme="majorHAnsi" w:cstheme="majorHAnsi"/>
          <w:sz w:val="22"/>
          <w:szCs w:val="22"/>
        </w:rPr>
        <w:t>/</w:t>
      </w:r>
      <w:r w:rsidR="008F1048" w:rsidRPr="00006CD8">
        <w:rPr>
          <w:rFonts w:asciiTheme="majorHAnsi" w:hAnsiTheme="majorHAnsi" w:cstheme="majorHAnsi"/>
          <w:sz w:val="22"/>
          <w:szCs w:val="22"/>
        </w:rPr>
        <w:t>FEASIBILITY STUDY</w:t>
      </w:r>
      <w:r w:rsidRPr="00006CD8">
        <w:rPr>
          <w:rFonts w:asciiTheme="majorHAnsi" w:hAnsiTheme="majorHAnsi" w:cstheme="majorHAnsi"/>
          <w:sz w:val="22"/>
          <w:szCs w:val="22"/>
        </w:rPr>
        <w:t>-</w:t>
      </w:r>
      <w:r w:rsidR="008F1048" w:rsidRPr="00006CD8">
        <w:rPr>
          <w:rFonts w:asciiTheme="majorHAnsi" w:hAnsiTheme="majorHAnsi" w:cstheme="majorHAnsi"/>
          <w:sz w:val="22"/>
          <w:szCs w:val="22"/>
        </w:rPr>
        <w:t xml:space="preserve">Although a contingency of the </w:t>
      </w:r>
      <w:r w:rsidR="00183C8D" w:rsidRPr="00006CD8">
        <w:rPr>
          <w:rFonts w:asciiTheme="majorHAnsi" w:hAnsiTheme="majorHAnsi" w:cstheme="majorHAnsi"/>
          <w:sz w:val="22"/>
          <w:szCs w:val="22"/>
        </w:rPr>
        <w:t>TRPA permit</w:t>
      </w:r>
      <w:r w:rsidR="008545EF" w:rsidRPr="00006CD8">
        <w:rPr>
          <w:rFonts w:asciiTheme="majorHAnsi" w:hAnsiTheme="majorHAnsi" w:cstheme="majorHAnsi"/>
          <w:sz w:val="22"/>
          <w:szCs w:val="22"/>
        </w:rPr>
        <w:t>,</w:t>
      </w:r>
      <w:r w:rsidR="00183C8D" w:rsidRPr="00006CD8">
        <w:rPr>
          <w:rFonts w:asciiTheme="majorHAnsi" w:hAnsiTheme="majorHAnsi" w:cstheme="majorHAnsi"/>
          <w:sz w:val="22"/>
          <w:szCs w:val="22"/>
        </w:rPr>
        <w:t xml:space="preserve"> there are no financial disclosures.  </w:t>
      </w:r>
      <w:r w:rsidR="00E01389" w:rsidRPr="00006CD8">
        <w:rPr>
          <w:rFonts w:asciiTheme="majorHAnsi" w:hAnsiTheme="majorHAnsi" w:cstheme="majorHAnsi"/>
          <w:sz w:val="22"/>
          <w:szCs w:val="22"/>
        </w:rPr>
        <w:t xml:space="preserve">The SUP is silent on the matter of performance bonds.  </w:t>
      </w:r>
    </w:p>
    <w:p w14:paraId="10096C3C" w14:textId="5EDC812D" w:rsidR="00B72B80" w:rsidRPr="00006CD8" w:rsidRDefault="00A17F8D" w:rsidP="00006CD8">
      <w:pPr>
        <w:pStyle w:val="ListParagraph"/>
        <w:numPr>
          <w:ilvl w:val="0"/>
          <w:numId w:val="17"/>
        </w:numPr>
        <w:ind w:left="270"/>
        <w:rPr>
          <w:rFonts w:asciiTheme="majorHAnsi" w:hAnsiTheme="majorHAnsi" w:cstheme="majorHAnsi"/>
        </w:rPr>
      </w:pPr>
      <w:r w:rsidRPr="00006CD8">
        <w:rPr>
          <w:rFonts w:asciiTheme="majorHAnsi" w:hAnsiTheme="majorHAnsi" w:cstheme="majorHAnsi"/>
        </w:rPr>
        <w:t xml:space="preserve">This lack of disclosure is troubling considering the </w:t>
      </w:r>
      <w:r w:rsidR="00DB6149" w:rsidRPr="00006CD8">
        <w:rPr>
          <w:rFonts w:asciiTheme="majorHAnsi" w:hAnsiTheme="majorHAnsi" w:cstheme="majorHAnsi"/>
        </w:rPr>
        <w:t>checkered</w:t>
      </w:r>
      <w:r w:rsidR="00307410" w:rsidRPr="00006CD8">
        <w:rPr>
          <w:rFonts w:asciiTheme="majorHAnsi" w:hAnsiTheme="majorHAnsi" w:cstheme="majorHAnsi"/>
        </w:rPr>
        <w:t xml:space="preserve"> </w:t>
      </w:r>
      <w:r w:rsidRPr="00006CD8">
        <w:rPr>
          <w:rFonts w:asciiTheme="majorHAnsi" w:hAnsiTheme="majorHAnsi" w:cstheme="majorHAnsi"/>
        </w:rPr>
        <w:t>financial history of the project.</w:t>
      </w:r>
    </w:p>
    <w:p w14:paraId="158B905D" w14:textId="44CE1426" w:rsidR="003F79B0" w:rsidRPr="00006CD8" w:rsidRDefault="00B72B80" w:rsidP="00006CD8">
      <w:pPr>
        <w:pStyle w:val="ListParagraph"/>
        <w:numPr>
          <w:ilvl w:val="0"/>
          <w:numId w:val="17"/>
        </w:numPr>
        <w:ind w:left="270"/>
        <w:rPr>
          <w:rFonts w:asciiTheme="majorHAnsi" w:hAnsiTheme="majorHAnsi" w:cstheme="majorHAnsi"/>
        </w:rPr>
      </w:pPr>
      <w:r w:rsidRPr="00006CD8">
        <w:rPr>
          <w:rFonts w:asciiTheme="majorHAnsi" w:hAnsiTheme="majorHAnsi" w:cstheme="majorHAnsi"/>
        </w:rPr>
        <w:t>The Public must be assured that the project will be completed.</w:t>
      </w:r>
      <w:r w:rsidR="002261A9" w:rsidRPr="00006CD8">
        <w:rPr>
          <w:rFonts w:asciiTheme="majorHAnsi" w:hAnsiTheme="majorHAnsi" w:cstheme="majorHAnsi"/>
        </w:rPr>
        <w:t xml:space="preserve">  That the Community won’t be left with a</w:t>
      </w:r>
      <w:r w:rsidR="001016DC" w:rsidRPr="00006CD8">
        <w:rPr>
          <w:rFonts w:asciiTheme="majorHAnsi" w:hAnsiTheme="majorHAnsi" w:cstheme="majorHAnsi"/>
        </w:rPr>
        <w:t>nother</w:t>
      </w:r>
      <w:r w:rsidR="002261A9" w:rsidRPr="00006CD8">
        <w:rPr>
          <w:rFonts w:asciiTheme="majorHAnsi" w:hAnsiTheme="majorHAnsi" w:cstheme="majorHAnsi"/>
        </w:rPr>
        <w:t xml:space="preserve"> hole in the ground</w:t>
      </w:r>
      <w:r w:rsidR="00B239FA" w:rsidRPr="00006CD8">
        <w:rPr>
          <w:rFonts w:asciiTheme="majorHAnsi" w:hAnsiTheme="majorHAnsi" w:cstheme="majorHAnsi"/>
        </w:rPr>
        <w:t>.  A</w:t>
      </w:r>
      <w:r w:rsidR="002261A9" w:rsidRPr="00006CD8">
        <w:rPr>
          <w:rFonts w:asciiTheme="majorHAnsi" w:hAnsiTheme="majorHAnsi" w:cstheme="majorHAnsi"/>
        </w:rPr>
        <w:t xml:space="preserve">ll the trees </w:t>
      </w:r>
      <w:r w:rsidR="001016DC" w:rsidRPr="00006CD8">
        <w:rPr>
          <w:rFonts w:asciiTheme="majorHAnsi" w:hAnsiTheme="majorHAnsi" w:cstheme="majorHAnsi"/>
        </w:rPr>
        <w:t xml:space="preserve">will be </w:t>
      </w:r>
      <w:r w:rsidR="002261A9" w:rsidRPr="00006CD8">
        <w:rPr>
          <w:rFonts w:asciiTheme="majorHAnsi" w:hAnsiTheme="majorHAnsi" w:cstheme="majorHAnsi"/>
        </w:rPr>
        <w:t xml:space="preserve">gone and 30’ of the surface of </w:t>
      </w:r>
      <w:proofErr w:type="gramStart"/>
      <w:r w:rsidR="002261A9" w:rsidRPr="00006CD8">
        <w:rPr>
          <w:rFonts w:asciiTheme="majorHAnsi" w:hAnsiTheme="majorHAnsi" w:cstheme="majorHAnsi"/>
        </w:rPr>
        <w:t>the majority of</w:t>
      </w:r>
      <w:proofErr w:type="gramEnd"/>
      <w:r w:rsidR="002261A9" w:rsidRPr="00006CD8">
        <w:rPr>
          <w:rFonts w:asciiTheme="majorHAnsi" w:hAnsiTheme="majorHAnsi" w:cstheme="majorHAnsi"/>
        </w:rPr>
        <w:t xml:space="preserve"> the existing developed site </w:t>
      </w:r>
      <w:r w:rsidR="00BB2936" w:rsidRPr="00006CD8">
        <w:rPr>
          <w:rFonts w:asciiTheme="majorHAnsi" w:hAnsiTheme="majorHAnsi" w:cstheme="majorHAnsi"/>
        </w:rPr>
        <w:t xml:space="preserve">will be </w:t>
      </w:r>
      <w:r w:rsidR="002261A9" w:rsidRPr="00006CD8">
        <w:rPr>
          <w:rFonts w:asciiTheme="majorHAnsi" w:hAnsiTheme="majorHAnsi" w:cstheme="majorHAnsi"/>
        </w:rPr>
        <w:t>removed.</w:t>
      </w:r>
      <w:r w:rsidR="00A17F8D" w:rsidRPr="00006CD8">
        <w:rPr>
          <w:rFonts w:asciiTheme="majorHAnsi" w:hAnsiTheme="majorHAnsi" w:cstheme="majorHAnsi"/>
        </w:rPr>
        <w:t xml:space="preserve"> </w:t>
      </w:r>
    </w:p>
    <w:p w14:paraId="4DAB7005" w14:textId="77777777" w:rsidR="00A17F8D" w:rsidRPr="00006CD8" w:rsidRDefault="00A17F8D" w:rsidP="00006CD8">
      <w:pPr>
        <w:pStyle w:val="ListParagraph"/>
        <w:ind w:left="0"/>
        <w:rPr>
          <w:rFonts w:asciiTheme="majorHAnsi" w:hAnsiTheme="majorHAnsi" w:cstheme="majorHAnsi"/>
        </w:rPr>
      </w:pPr>
    </w:p>
    <w:p w14:paraId="7C09D1FD" w14:textId="77777777" w:rsidR="00267854" w:rsidRPr="00006CD8" w:rsidRDefault="001A1AF6" w:rsidP="00006CD8">
      <w:pPr>
        <w:pStyle w:val="ListParagraph"/>
        <w:ind w:left="0"/>
        <w:rPr>
          <w:rFonts w:asciiTheme="majorHAnsi" w:hAnsiTheme="majorHAnsi" w:cstheme="majorHAnsi"/>
        </w:rPr>
      </w:pPr>
      <w:r w:rsidRPr="00006CD8">
        <w:rPr>
          <w:rFonts w:asciiTheme="majorHAnsi" w:hAnsiTheme="majorHAnsi" w:cstheme="majorHAnsi"/>
        </w:rPr>
        <w:t>The RATR project is too big for the site</w:t>
      </w:r>
      <w:r w:rsidR="00057DEC" w:rsidRPr="00006CD8">
        <w:rPr>
          <w:rFonts w:asciiTheme="majorHAnsi" w:hAnsiTheme="majorHAnsi" w:cstheme="majorHAnsi"/>
        </w:rPr>
        <w:t xml:space="preserve"> </w:t>
      </w:r>
      <w:r w:rsidR="006F4612" w:rsidRPr="00006CD8">
        <w:rPr>
          <w:rFonts w:asciiTheme="majorHAnsi" w:hAnsiTheme="majorHAnsi" w:cstheme="majorHAnsi"/>
        </w:rPr>
        <w:t xml:space="preserve">and </w:t>
      </w:r>
      <w:r w:rsidR="004800FF" w:rsidRPr="00006CD8">
        <w:rPr>
          <w:rFonts w:asciiTheme="majorHAnsi" w:hAnsiTheme="majorHAnsi" w:cstheme="majorHAnsi"/>
        </w:rPr>
        <w:t>the</w:t>
      </w:r>
      <w:r w:rsidR="006F4612" w:rsidRPr="00006CD8">
        <w:rPr>
          <w:rFonts w:asciiTheme="majorHAnsi" w:hAnsiTheme="majorHAnsi" w:cstheme="majorHAnsi"/>
        </w:rPr>
        <w:t xml:space="preserve"> </w:t>
      </w:r>
      <w:r w:rsidR="004A6D93" w:rsidRPr="00006CD8">
        <w:rPr>
          <w:rFonts w:asciiTheme="majorHAnsi" w:hAnsiTheme="majorHAnsi" w:cstheme="majorHAnsi"/>
        </w:rPr>
        <w:t>limited infrastructure</w:t>
      </w:r>
      <w:r w:rsidRPr="00006CD8">
        <w:rPr>
          <w:rFonts w:asciiTheme="majorHAnsi" w:hAnsiTheme="majorHAnsi" w:cstheme="majorHAnsi"/>
        </w:rPr>
        <w:t xml:space="preserve"> </w:t>
      </w:r>
      <w:r w:rsidR="006F4612" w:rsidRPr="00006CD8">
        <w:rPr>
          <w:rFonts w:asciiTheme="majorHAnsi" w:hAnsiTheme="majorHAnsi" w:cstheme="majorHAnsi"/>
        </w:rPr>
        <w:t xml:space="preserve">in </w:t>
      </w:r>
      <w:r w:rsidRPr="00006CD8">
        <w:rPr>
          <w:rFonts w:asciiTheme="majorHAnsi" w:hAnsiTheme="majorHAnsi" w:cstheme="majorHAnsi"/>
        </w:rPr>
        <w:t>our already congested area</w:t>
      </w:r>
      <w:r w:rsidR="006F4612" w:rsidRPr="00006CD8">
        <w:rPr>
          <w:rFonts w:asciiTheme="majorHAnsi" w:hAnsiTheme="majorHAnsi" w:cstheme="majorHAnsi"/>
        </w:rPr>
        <w:t>.</w:t>
      </w:r>
      <w:r w:rsidR="00791F83" w:rsidRPr="00006CD8">
        <w:rPr>
          <w:rFonts w:asciiTheme="majorHAnsi" w:hAnsiTheme="majorHAnsi" w:cstheme="majorHAnsi"/>
        </w:rPr>
        <w:t xml:space="preserve">  </w:t>
      </w:r>
      <w:r w:rsidR="0048147A" w:rsidRPr="00006CD8">
        <w:rPr>
          <w:rFonts w:asciiTheme="majorHAnsi" w:hAnsiTheme="majorHAnsi" w:cstheme="majorHAnsi"/>
        </w:rPr>
        <w:t>The prior TRPA approval was contentious</w:t>
      </w:r>
      <w:r w:rsidR="004E24AA" w:rsidRPr="00006CD8">
        <w:rPr>
          <w:rFonts w:asciiTheme="majorHAnsi" w:hAnsiTheme="majorHAnsi" w:cstheme="majorHAnsi"/>
        </w:rPr>
        <w:t xml:space="preserve"> and the </w:t>
      </w:r>
      <w:r w:rsidR="003C73A8" w:rsidRPr="00006CD8">
        <w:rPr>
          <w:rFonts w:asciiTheme="majorHAnsi" w:hAnsiTheme="majorHAnsi" w:cstheme="majorHAnsi"/>
        </w:rPr>
        <w:t xml:space="preserve">new </w:t>
      </w:r>
      <w:r w:rsidR="004E24AA" w:rsidRPr="00006CD8">
        <w:rPr>
          <w:rFonts w:asciiTheme="majorHAnsi" w:hAnsiTheme="majorHAnsi" w:cstheme="majorHAnsi"/>
        </w:rPr>
        <w:t>RATR proposa</w:t>
      </w:r>
      <w:r w:rsidR="003C73A8" w:rsidRPr="00006CD8">
        <w:rPr>
          <w:rFonts w:asciiTheme="majorHAnsi" w:hAnsiTheme="majorHAnsi" w:cstheme="majorHAnsi"/>
        </w:rPr>
        <w:t>l</w:t>
      </w:r>
      <w:r w:rsidR="004E24AA" w:rsidRPr="00006CD8">
        <w:rPr>
          <w:rFonts w:asciiTheme="majorHAnsi" w:hAnsiTheme="majorHAnsi" w:cstheme="majorHAnsi"/>
        </w:rPr>
        <w:t xml:space="preserve"> is</w:t>
      </w:r>
      <w:r w:rsidR="00A2753F" w:rsidRPr="00006CD8">
        <w:rPr>
          <w:rFonts w:asciiTheme="majorHAnsi" w:hAnsiTheme="majorHAnsi" w:cstheme="majorHAnsi"/>
        </w:rPr>
        <w:t xml:space="preserve"> dangerous </w:t>
      </w:r>
      <w:r w:rsidR="004800FF" w:rsidRPr="00006CD8">
        <w:rPr>
          <w:rFonts w:asciiTheme="majorHAnsi" w:hAnsiTheme="majorHAnsi" w:cstheme="majorHAnsi"/>
        </w:rPr>
        <w:t xml:space="preserve">when considering fire </w:t>
      </w:r>
      <w:r w:rsidR="0000494F" w:rsidRPr="00006CD8">
        <w:rPr>
          <w:rFonts w:asciiTheme="majorHAnsi" w:hAnsiTheme="majorHAnsi" w:cstheme="majorHAnsi"/>
        </w:rPr>
        <w:t xml:space="preserve">evacuation. </w:t>
      </w:r>
    </w:p>
    <w:p w14:paraId="1D3D060F" w14:textId="77777777" w:rsidR="00267854" w:rsidRPr="00006CD8" w:rsidRDefault="00267854" w:rsidP="00006CD8">
      <w:pPr>
        <w:pStyle w:val="ListParagraph"/>
        <w:ind w:left="0"/>
        <w:rPr>
          <w:rFonts w:asciiTheme="majorHAnsi" w:hAnsiTheme="majorHAnsi" w:cstheme="majorHAnsi"/>
        </w:rPr>
      </w:pPr>
    </w:p>
    <w:p w14:paraId="262DEFF7" w14:textId="0258B20B" w:rsidR="005B7CC2" w:rsidRPr="00006CD8" w:rsidRDefault="00267854" w:rsidP="00006CD8">
      <w:pPr>
        <w:pStyle w:val="ListParagraph"/>
        <w:ind w:left="0"/>
        <w:rPr>
          <w:rFonts w:asciiTheme="majorHAnsi" w:hAnsiTheme="majorHAnsi" w:cstheme="majorHAnsi"/>
        </w:rPr>
      </w:pPr>
      <w:r w:rsidRPr="00006CD8">
        <w:rPr>
          <w:rFonts w:asciiTheme="majorHAnsi" w:hAnsiTheme="majorHAnsi" w:cstheme="majorHAnsi"/>
        </w:rPr>
        <w:t xml:space="preserve">This </w:t>
      </w:r>
      <w:r w:rsidR="00B8566F" w:rsidRPr="00006CD8">
        <w:rPr>
          <w:rFonts w:asciiTheme="majorHAnsi" w:hAnsiTheme="majorHAnsi" w:cstheme="majorHAnsi"/>
        </w:rPr>
        <w:t>project/</w:t>
      </w:r>
      <w:r w:rsidRPr="00006CD8">
        <w:rPr>
          <w:rFonts w:asciiTheme="majorHAnsi" w:hAnsiTheme="majorHAnsi" w:cstheme="majorHAnsi"/>
        </w:rPr>
        <w:t>SUP application must be denied.</w:t>
      </w:r>
      <w:r w:rsidR="0000494F" w:rsidRPr="00006CD8">
        <w:rPr>
          <w:rFonts w:asciiTheme="majorHAnsi" w:hAnsiTheme="majorHAnsi" w:cstheme="majorHAnsi"/>
        </w:rPr>
        <w:t xml:space="preserve"> </w:t>
      </w:r>
    </w:p>
    <w:p w14:paraId="6B4BC380" w14:textId="77777777" w:rsidR="00064D7B" w:rsidRPr="00006CD8" w:rsidRDefault="00064D7B" w:rsidP="00006CD8">
      <w:pPr>
        <w:pStyle w:val="ListParagraph"/>
        <w:ind w:left="0"/>
        <w:rPr>
          <w:rFonts w:asciiTheme="majorHAnsi" w:hAnsiTheme="majorHAnsi" w:cstheme="majorHAnsi"/>
        </w:rPr>
      </w:pPr>
    </w:p>
    <w:p w14:paraId="76F2D928" w14:textId="6B03A259" w:rsidR="003C4D1C" w:rsidRPr="00006CD8" w:rsidRDefault="003C4D1C" w:rsidP="00006CD8">
      <w:pPr>
        <w:rPr>
          <w:rFonts w:asciiTheme="majorHAnsi" w:hAnsiTheme="majorHAnsi" w:cstheme="majorHAnsi"/>
          <w:sz w:val="22"/>
          <w:szCs w:val="22"/>
        </w:rPr>
      </w:pPr>
      <w:r w:rsidRPr="00006CD8">
        <w:rPr>
          <w:rFonts w:asciiTheme="majorHAnsi" w:hAnsiTheme="majorHAnsi" w:cstheme="majorHAnsi"/>
          <w:sz w:val="22"/>
          <w:szCs w:val="22"/>
        </w:rPr>
        <w:t>Thank you.</w:t>
      </w:r>
    </w:p>
    <w:p w14:paraId="5D81DE26" w14:textId="77777777" w:rsidR="003C4D1C" w:rsidRPr="00006CD8" w:rsidRDefault="003C4D1C" w:rsidP="00006CD8">
      <w:pPr>
        <w:rPr>
          <w:rFonts w:asciiTheme="majorHAnsi" w:hAnsiTheme="majorHAnsi" w:cstheme="majorHAnsi"/>
          <w:sz w:val="22"/>
          <w:szCs w:val="22"/>
        </w:rPr>
      </w:pPr>
      <w:r w:rsidRPr="00006CD8">
        <w:rPr>
          <w:rFonts w:asciiTheme="majorHAnsi" w:hAnsiTheme="majorHAnsi" w:cstheme="majorHAnsi"/>
          <w:sz w:val="22"/>
          <w:szCs w:val="22"/>
        </w:rPr>
        <w:t>Ann Nichols</w:t>
      </w:r>
    </w:p>
    <w:p w14:paraId="5A343324" w14:textId="77777777" w:rsidR="00FA7F56" w:rsidRPr="00006CD8" w:rsidRDefault="00FA7F56" w:rsidP="00006CD8">
      <w:pPr>
        <w:pStyle w:val="Salutation"/>
        <w:rPr>
          <w:rFonts w:asciiTheme="majorHAnsi" w:hAnsiTheme="majorHAnsi" w:cstheme="majorHAnsi"/>
          <w:sz w:val="22"/>
          <w:szCs w:val="22"/>
        </w:rPr>
      </w:pPr>
    </w:p>
    <w:sectPr w:rsidR="00FA7F56" w:rsidRPr="00006CD8" w:rsidSect="00006CD8">
      <w:footerReference w:type="default" r:id="rId14"/>
      <w:headerReference w:type="first" r:id="rId15"/>
      <w:footerReference w:type="first" r:id="rId16"/>
      <w:pgSz w:w="12240" w:h="15840" w:code="1"/>
      <w:pgMar w:top="864" w:right="1080" w:bottom="108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65B2" w14:textId="77777777" w:rsidR="00071D54" w:rsidRDefault="00071D54">
      <w:pPr>
        <w:spacing w:before="0" w:after="0" w:line="240" w:lineRule="auto"/>
      </w:pPr>
      <w:r>
        <w:separator/>
      </w:r>
    </w:p>
  </w:endnote>
  <w:endnote w:type="continuationSeparator" w:id="0">
    <w:p w14:paraId="1625CC96" w14:textId="77777777" w:rsidR="00071D54" w:rsidRDefault="00071D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EDA5" w14:textId="77777777" w:rsidR="009B0520" w:rsidRDefault="0083060A">
    <w:pPr>
      <w:pStyle w:val="Footer"/>
    </w:pPr>
    <w:r>
      <w:t xml:space="preserve">Page </w:t>
    </w:r>
    <w:r w:rsidR="009A7673">
      <w:fldChar w:fldCharType="begin"/>
    </w:r>
    <w:r>
      <w:instrText xml:space="preserve"> PAGE </w:instrText>
    </w:r>
    <w:r w:rsidR="009A7673">
      <w:fldChar w:fldCharType="separate"/>
    </w:r>
    <w:r w:rsidR="00FE6EC5">
      <w:rPr>
        <w:noProof/>
      </w:rPr>
      <w:t>2</w:t>
    </w:r>
    <w:r w:rsidR="009A767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13A5" w14:textId="77777777" w:rsidR="007E3D22" w:rsidRDefault="007E3D22" w:rsidP="00997BF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D555" w14:textId="77777777" w:rsidR="00071D54" w:rsidRDefault="00071D54">
      <w:pPr>
        <w:spacing w:before="0" w:after="0" w:line="240" w:lineRule="auto"/>
      </w:pPr>
      <w:r>
        <w:separator/>
      </w:r>
    </w:p>
  </w:footnote>
  <w:footnote w:type="continuationSeparator" w:id="0">
    <w:p w14:paraId="41093EAB" w14:textId="77777777" w:rsidR="00071D54" w:rsidRDefault="00071D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D2DB" w14:textId="48933047" w:rsidR="00006CD8" w:rsidRPr="00006CD8" w:rsidRDefault="00006CD8" w:rsidP="00006CD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5D"/>
    <w:multiLevelType w:val="hybridMultilevel"/>
    <w:tmpl w:val="8342DAA0"/>
    <w:lvl w:ilvl="0" w:tplc="74960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14154"/>
    <w:multiLevelType w:val="hybridMultilevel"/>
    <w:tmpl w:val="E88AB7CA"/>
    <w:lvl w:ilvl="0" w:tplc="DA9400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A31035"/>
    <w:multiLevelType w:val="hybridMultilevel"/>
    <w:tmpl w:val="F6326370"/>
    <w:lvl w:ilvl="0" w:tplc="354C2A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772851"/>
    <w:multiLevelType w:val="hybridMultilevel"/>
    <w:tmpl w:val="1AF6C18A"/>
    <w:lvl w:ilvl="0" w:tplc="D99CE3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0451F6"/>
    <w:multiLevelType w:val="hybridMultilevel"/>
    <w:tmpl w:val="826024F4"/>
    <w:lvl w:ilvl="0" w:tplc="5380E96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1F1B0C9D"/>
    <w:multiLevelType w:val="hybridMultilevel"/>
    <w:tmpl w:val="4EE6201E"/>
    <w:lvl w:ilvl="0" w:tplc="A2320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A61BD0"/>
    <w:multiLevelType w:val="hybridMultilevel"/>
    <w:tmpl w:val="B9B83E44"/>
    <w:lvl w:ilvl="0" w:tplc="9B522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65642"/>
    <w:multiLevelType w:val="hybridMultilevel"/>
    <w:tmpl w:val="EFC26A0C"/>
    <w:lvl w:ilvl="0" w:tplc="2C787C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EC1A06"/>
    <w:multiLevelType w:val="hybridMultilevel"/>
    <w:tmpl w:val="D83ABF9A"/>
    <w:lvl w:ilvl="0" w:tplc="755E3A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880C04"/>
    <w:multiLevelType w:val="hybridMultilevel"/>
    <w:tmpl w:val="0A246132"/>
    <w:lvl w:ilvl="0" w:tplc="BD4A3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1B2885"/>
    <w:multiLevelType w:val="hybridMultilevel"/>
    <w:tmpl w:val="961C5460"/>
    <w:lvl w:ilvl="0" w:tplc="E2A8FEE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CC10153"/>
    <w:multiLevelType w:val="hybridMultilevel"/>
    <w:tmpl w:val="2F240754"/>
    <w:lvl w:ilvl="0" w:tplc="39F6E86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3D651205"/>
    <w:multiLevelType w:val="hybridMultilevel"/>
    <w:tmpl w:val="F028EDA2"/>
    <w:lvl w:ilvl="0" w:tplc="DE90E6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8FA280B"/>
    <w:multiLevelType w:val="hybridMultilevel"/>
    <w:tmpl w:val="CD06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A7C0C"/>
    <w:multiLevelType w:val="hybridMultilevel"/>
    <w:tmpl w:val="B352F7BA"/>
    <w:lvl w:ilvl="0" w:tplc="12B64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B56A0C"/>
    <w:multiLevelType w:val="hybridMultilevel"/>
    <w:tmpl w:val="5E9E5B34"/>
    <w:lvl w:ilvl="0" w:tplc="B58A15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EE0A1C"/>
    <w:multiLevelType w:val="hybridMultilevel"/>
    <w:tmpl w:val="157202BA"/>
    <w:lvl w:ilvl="0" w:tplc="65468E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996A6D"/>
    <w:multiLevelType w:val="hybridMultilevel"/>
    <w:tmpl w:val="4CF01B84"/>
    <w:lvl w:ilvl="0" w:tplc="B29452D6">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69B87434"/>
    <w:multiLevelType w:val="hybridMultilevel"/>
    <w:tmpl w:val="9DCACBCA"/>
    <w:lvl w:ilvl="0" w:tplc="4726F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0315D5"/>
    <w:multiLevelType w:val="hybridMultilevel"/>
    <w:tmpl w:val="21168B8C"/>
    <w:lvl w:ilvl="0" w:tplc="D7BCC4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82013C"/>
    <w:multiLevelType w:val="hybridMultilevel"/>
    <w:tmpl w:val="6B0E8694"/>
    <w:lvl w:ilvl="0" w:tplc="7ED40DE2">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FF4695"/>
    <w:multiLevelType w:val="hybridMultilevel"/>
    <w:tmpl w:val="3CD2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A04DE"/>
    <w:multiLevelType w:val="hybridMultilevel"/>
    <w:tmpl w:val="990277B2"/>
    <w:lvl w:ilvl="0" w:tplc="26141D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4"/>
  </w:num>
  <w:num w:numId="3">
    <w:abstractNumId w:val="9"/>
  </w:num>
  <w:num w:numId="4">
    <w:abstractNumId w:val="13"/>
  </w:num>
  <w:num w:numId="5">
    <w:abstractNumId w:val="18"/>
  </w:num>
  <w:num w:numId="6">
    <w:abstractNumId w:val="0"/>
  </w:num>
  <w:num w:numId="7">
    <w:abstractNumId w:val="16"/>
  </w:num>
  <w:num w:numId="8">
    <w:abstractNumId w:val="4"/>
  </w:num>
  <w:num w:numId="9">
    <w:abstractNumId w:val="8"/>
  </w:num>
  <w:num w:numId="10">
    <w:abstractNumId w:val="20"/>
  </w:num>
  <w:num w:numId="11">
    <w:abstractNumId w:val="6"/>
  </w:num>
  <w:num w:numId="12">
    <w:abstractNumId w:val="1"/>
  </w:num>
  <w:num w:numId="13">
    <w:abstractNumId w:val="5"/>
  </w:num>
  <w:num w:numId="14">
    <w:abstractNumId w:val="7"/>
  </w:num>
  <w:num w:numId="15">
    <w:abstractNumId w:val="15"/>
  </w:num>
  <w:num w:numId="16">
    <w:abstractNumId w:val="22"/>
  </w:num>
  <w:num w:numId="17">
    <w:abstractNumId w:val="12"/>
  </w:num>
  <w:num w:numId="18">
    <w:abstractNumId w:val="11"/>
  </w:num>
  <w:num w:numId="19">
    <w:abstractNumId w:val="2"/>
  </w:num>
  <w:num w:numId="20">
    <w:abstractNumId w:val="19"/>
  </w:num>
  <w:num w:numId="21">
    <w:abstractNumId w:val="17"/>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FD"/>
    <w:rsid w:val="000036FF"/>
    <w:rsid w:val="0000494F"/>
    <w:rsid w:val="00006CD8"/>
    <w:rsid w:val="0001318C"/>
    <w:rsid w:val="00013C86"/>
    <w:rsid w:val="00020A9B"/>
    <w:rsid w:val="00024E20"/>
    <w:rsid w:val="000348CE"/>
    <w:rsid w:val="00040E4F"/>
    <w:rsid w:val="000410AF"/>
    <w:rsid w:val="00057DEC"/>
    <w:rsid w:val="00064D7B"/>
    <w:rsid w:val="00065243"/>
    <w:rsid w:val="0006543C"/>
    <w:rsid w:val="00066CD7"/>
    <w:rsid w:val="00071D54"/>
    <w:rsid w:val="00073770"/>
    <w:rsid w:val="00077A6D"/>
    <w:rsid w:val="00080B05"/>
    <w:rsid w:val="00084382"/>
    <w:rsid w:val="00091F5F"/>
    <w:rsid w:val="00095FB9"/>
    <w:rsid w:val="000A185C"/>
    <w:rsid w:val="000A388F"/>
    <w:rsid w:val="000B4013"/>
    <w:rsid w:val="000D75EC"/>
    <w:rsid w:val="000E6123"/>
    <w:rsid w:val="000E7AC8"/>
    <w:rsid w:val="000F0786"/>
    <w:rsid w:val="000F2960"/>
    <w:rsid w:val="000F3FCD"/>
    <w:rsid w:val="001016DC"/>
    <w:rsid w:val="001051D0"/>
    <w:rsid w:val="0010560A"/>
    <w:rsid w:val="001242D0"/>
    <w:rsid w:val="001252C2"/>
    <w:rsid w:val="00137D82"/>
    <w:rsid w:val="0014273D"/>
    <w:rsid w:val="00152457"/>
    <w:rsid w:val="001542C3"/>
    <w:rsid w:val="00183473"/>
    <w:rsid w:val="00183C8D"/>
    <w:rsid w:val="00185BE7"/>
    <w:rsid w:val="001A1AF6"/>
    <w:rsid w:val="001A1FCC"/>
    <w:rsid w:val="001A35E8"/>
    <w:rsid w:val="001C1FB1"/>
    <w:rsid w:val="001C2585"/>
    <w:rsid w:val="001C7D42"/>
    <w:rsid w:val="001D5C80"/>
    <w:rsid w:val="001D670C"/>
    <w:rsid w:val="001E6FA8"/>
    <w:rsid w:val="001E77EE"/>
    <w:rsid w:val="001F31D4"/>
    <w:rsid w:val="001F4370"/>
    <w:rsid w:val="001F72F6"/>
    <w:rsid w:val="00204637"/>
    <w:rsid w:val="002105AD"/>
    <w:rsid w:val="00211214"/>
    <w:rsid w:val="00213D10"/>
    <w:rsid w:val="00215FCC"/>
    <w:rsid w:val="00221C1F"/>
    <w:rsid w:val="002261A9"/>
    <w:rsid w:val="00236033"/>
    <w:rsid w:val="00246613"/>
    <w:rsid w:val="002467F3"/>
    <w:rsid w:val="00247CE1"/>
    <w:rsid w:val="00256C60"/>
    <w:rsid w:val="00267854"/>
    <w:rsid w:val="00284556"/>
    <w:rsid w:val="002850EC"/>
    <w:rsid w:val="00292EC7"/>
    <w:rsid w:val="0029628D"/>
    <w:rsid w:val="002B6208"/>
    <w:rsid w:val="002B796B"/>
    <w:rsid w:val="002C1B00"/>
    <w:rsid w:val="002D2ED0"/>
    <w:rsid w:val="002E4FE7"/>
    <w:rsid w:val="002E5FD0"/>
    <w:rsid w:val="002E79E2"/>
    <w:rsid w:val="002E7AF9"/>
    <w:rsid w:val="00307410"/>
    <w:rsid w:val="00311ABD"/>
    <w:rsid w:val="003203DD"/>
    <w:rsid w:val="003269FB"/>
    <w:rsid w:val="00334857"/>
    <w:rsid w:val="003402E0"/>
    <w:rsid w:val="00350CC0"/>
    <w:rsid w:val="003642EA"/>
    <w:rsid w:val="003923D4"/>
    <w:rsid w:val="003929F1"/>
    <w:rsid w:val="003A72E7"/>
    <w:rsid w:val="003C087E"/>
    <w:rsid w:val="003C116D"/>
    <w:rsid w:val="003C4D1C"/>
    <w:rsid w:val="003C73A8"/>
    <w:rsid w:val="003C792C"/>
    <w:rsid w:val="003D1B99"/>
    <w:rsid w:val="003D370F"/>
    <w:rsid w:val="003E5018"/>
    <w:rsid w:val="003F23F5"/>
    <w:rsid w:val="003F24E0"/>
    <w:rsid w:val="003F79B0"/>
    <w:rsid w:val="004059A0"/>
    <w:rsid w:val="00413E33"/>
    <w:rsid w:val="00420C97"/>
    <w:rsid w:val="0043171E"/>
    <w:rsid w:val="00433CFD"/>
    <w:rsid w:val="0043496A"/>
    <w:rsid w:val="004425B1"/>
    <w:rsid w:val="00444340"/>
    <w:rsid w:val="004467D5"/>
    <w:rsid w:val="0045729C"/>
    <w:rsid w:val="00460D51"/>
    <w:rsid w:val="00462E72"/>
    <w:rsid w:val="00463D7E"/>
    <w:rsid w:val="004800FF"/>
    <w:rsid w:val="0048147A"/>
    <w:rsid w:val="004971F7"/>
    <w:rsid w:val="004A6D93"/>
    <w:rsid w:val="004B0A1B"/>
    <w:rsid w:val="004B5108"/>
    <w:rsid w:val="004C381B"/>
    <w:rsid w:val="004E24AA"/>
    <w:rsid w:val="004E3CBE"/>
    <w:rsid w:val="004F6938"/>
    <w:rsid w:val="00502427"/>
    <w:rsid w:val="00504F5E"/>
    <w:rsid w:val="0051627C"/>
    <w:rsid w:val="00517866"/>
    <w:rsid w:val="00517C11"/>
    <w:rsid w:val="00531D38"/>
    <w:rsid w:val="00545763"/>
    <w:rsid w:val="0055070D"/>
    <w:rsid w:val="00575902"/>
    <w:rsid w:val="00583AB0"/>
    <w:rsid w:val="00586F89"/>
    <w:rsid w:val="005A6086"/>
    <w:rsid w:val="005A6DF5"/>
    <w:rsid w:val="005B1D8C"/>
    <w:rsid w:val="005B7CC2"/>
    <w:rsid w:val="005C71BD"/>
    <w:rsid w:val="005D06E6"/>
    <w:rsid w:val="005D0B15"/>
    <w:rsid w:val="005D1D04"/>
    <w:rsid w:val="005D2B42"/>
    <w:rsid w:val="005D428D"/>
    <w:rsid w:val="005F3A4B"/>
    <w:rsid w:val="005F4609"/>
    <w:rsid w:val="005F4A98"/>
    <w:rsid w:val="00602E04"/>
    <w:rsid w:val="006046E6"/>
    <w:rsid w:val="00612A66"/>
    <w:rsid w:val="00625742"/>
    <w:rsid w:val="00630618"/>
    <w:rsid w:val="00640785"/>
    <w:rsid w:val="00643C99"/>
    <w:rsid w:val="006522BC"/>
    <w:rsid w:val="00657381"/>
    <w:rsid w:val="00660A72"/>
    <w:rsid w:val="00673BAB"/>
    <w:rsid w:val="00687985"/>
    <w:rsid w:val="006A021E"/>
    <w:rsid w:val="006A062A"/>
    <w:rsid w:val="006A49D7"/>
    <w:rsid w:val="006A62A0"/>
    <w:rsid w:val="006B5D6D"/>
    <w:rsid w:val="006B7994"/>
    <w:rsid w:val="006D1F41"/>
    <w:rsid w:val="006E2CD3"/>
    <w:rsid w:val="006E5B54"/>
    <w:rsid w:val="006F0D21"/>
    <w:rsid w:val="006F4612"/>
    <w:rsid w:val="00700911"/>
    <w:rsid w:val="00702074"/>
    <w:rsid w:val="007165BA"/>
    <w:rsid w:val="00716DD2"/>
    <w:rsid w:val="007177FE"/>
    <w:rsid w:val="00717B92"/>
    <w:rsid w:val="007376C2"/>
    <w:rsid w:val="007505DE"/>
    <w:rsid w:val="00753EE6"/>
    <w:rsid w:val="00754BF5"/>
    <w:rsid w:val="007733E1"/>
    <w:rsid w:val="00785D34"/>
    <w:rsid w:val="00791F83"/>
    <w:rsid w:val="0079377B"/>
    <w:rsid w:val="00797D5E"/>
    <w:rsid w:val="007A4F55"/>
    <w:rsid w:val="007B4E61"/>
    <w:rsid w:val="007C15D8"/>
    <w:rsid w:val="007C32A4"/>
    <w:rsid w:val="007C7DED"/>
    <w:rsid w:val="007C7F2C"/>
    <w:rsid w:val="007E3D22"/>
    <w:rsid w:val="007F2290"/>
    <w:rsid w:val="007F7FB8"/>
    <w:rsid w:val="008178F9"/>
    <w:rsid w:val="00820587"/>
    <w:rsid w:val="00823AE0"/>
    <w:rsid w:val="0083060A"/>
    <w:rsid w:val="008311B6"/>
    <w:rsid w:val="00833860"/>
    <w:rsid w:val="0083791F"/>
    <w:rsid w:val="008545EF"/>
    <w:rsid w:val="0085799E"/>
    <w:rsid w:val="008614A4"/>
    <w:rsid w:val="00864F44"/>
    <w:rsid w:val="00876142"/>
    <w:rsid w:val="00886499"/>
    <w:rsid w:val="0088693D"/>
    <w:rsid w:val="008A18BC"/>
    <w:rsid w:val="008B23B8"/>
    <w:rsid w:val="008B4794"/>
    <w:rsid w:val="008C59D3"/>
    <w:rsid w:val="008C68E0"/>
    <w:rsid w:val="008D73B7"/>
    <w:rsid w:val="008D77D0"/>
    <w:rsid w:val="008E1AB7"/>
    <w:rsid w:val="008E7636"/>
    <w:rsid w:val="008F1048"/>
    <w:rsid w:val="008F3B89"/>
    <w:rsid w:val="008F3EEF"/>
    <w:rsid w:val="008F6391"/>
    <w:rsid w:val="00910468"/>
    <w:rsid w:val="00911541"/>
    <w:rsid w:val="00912CCA"/>
    <w:rsid w:val="00914C3C"/>
    <w:rsid w:val="00920DF7"/>
    <w:rsid w:val="009241A5"/>
    <w:rsid w:val="0094331A"/>
    <w:rsid w:val="00945A98"/>
    <w:rsid w:val="009474AC"/>
    <w:rsid w:val="00947FB3"/>
    <w:rsid w:val="009556A1"/>
    <w:rsid w:val="00961B84"/>
    <w:rsid w:val="00971B02"/>
    <w:rsid w:val="00975C26"/>
    <w:rsid w:val="009822EB"/>
    <w:rsid w:val="0098263B"/>
    <w:rsid w:val="00985603"/>
    <w:rsid w:val="0098707E"/>
    <w:rsid w:val="009968BF"/>
    <w:rsid w:val="00997BFB"/>
    <w:rsid w:val="009A53A9"/>
    <w:rsid w:val="009A7673"/>
    <w:rsid w:val="009B0520"/>
    <w:rsid w:val="009B4AF8"/>
    <w:rsid w:val="009E331A"/>
    <w:rsid w:val="009E3B4A"/>
    <w:rsid w:val="00A117F5"/>
    <w:rsid w:val="00A17F8D"/>
    <w:rsid w:val="00A24251"/>
    <w:rsid w:val="00A2753F"/>
    <w:rsid w:val="00A27703"/>
    <w:rsid w:val="00A30412"/>
    <w:rsid w:val="00A33F84"/>
    <w:rsid w:val="00A46E93"/>
    <w:rsid w:val="00A642E4"/>
    <w:rsid w:val="00A65ECA"/>
    <w:rsid w:val="00A7702D"/>
    <w:rsid w:val="00A87757"/>
    <w:rsid w:val="00A956D9"/>
    <w:rsid w:val="00AA5576"/>
    <w:rsid w:val="00AA65FF"/>
    <w:rsid w:val="00AB5006"/>
    <w:rsid w:val="00AC38E2"/>
    <w:rsid w:val="00AD40AC"/>
    <w:rsid w:val="00AD4A44"/>
    <w:rsid w:val="00AD6276"/>
    <w:rsid w:val="00B00CD8"/>
    <w:rsid w:val="00B16B01"/>
    <w:rsid w:val="00B20CEF"/>
    <w:rsid w:val="00B20F6F"/>
    <w:rsid w:val="00B239FA"/>
    <w:rsid w:val="00B24D56"/>
    <w:rsid w:val="00B33523"/>
    <w:rsid w:val="00B40265"/>
    <w:rsid w:val="00B40DE4"/>
    <w:rsid w:val="00B41BF6"/>
    <w:rsid w:val="00B52126"/>
    <w:rsid w:val="00B57090"/>
    <w:rsid w:val="00B60F6F"/>
    <w:rsid w:val="00B719B6"/>
    <w:rsid w:val="00B72B80"/>
    <w:rsid w:val="00B8566F"/>
    <w:rsid w:val="00B95370"/>
    <w:rsid w:val="00BA436C"/>
    <w:rsid w:val="00BB2936"/>
    <w:rsid w:val="00BB3181"/>
    <w:rsid w:val="00BC4155"/>
    <w:rsid w:val="00BC7422"/>
    <w:rsid w:val="00BE6CEF"/>
    <w:rsid w:val="00BF0E05"/>
    <w:rsid w:val="00BF3B88"/>
    <w:rsid w:val="00C00F60"/>
    <w:rsid w:val="00C1246D"/>
    <w:rsid w:val="00C146A9"/>
    <w:rsid w:val="00C14CAC"/>
    <w:rsid w:val="00C20E05"/>
    <w:rsid w:val="00C271FA"/>
    <w:rsid w:val="00C273AA"/>
    <w:rsid w:val="00C31352"/>
    <w:rsid w:val="00C36072"/>
    <w:rsid w:val="00C51E3B"/>
    <w:rsid w:val="00C61F9D"/>
    <w:rsid w:val="00C65A48"/>
    <w:rsid w:val="00C86487"/>
    <w:rsid w:val="00C8649C"/>
    <w:rsid w:val="00C864BF"/>
    <w:rsid w:val="00C92EED"/>
    <w:rsid w:val="00C9344F"/>
    <w:rsid w:val="00CA46D2"/>
    <w:rsid w:val="00CB0762"/>
    <w:rsid w:val="00CC33FB"/>
    <w:rsid w:val="00CC5C81"/>
    <w:rsid w:val="00CC78D2"/>
    <w:rsid w:val="00CD44C7"/>
    <w:rsid w:val="00CE1012"/>
    <w:rsid w:val="00CF17C7"/>
    <w:rsid w:val="00D04830"/>
    <w:rsid w:val="00D077E8"/>
    <w:rsid w:val="00D1388D"/>
    <w:rsid w:val="00D13F0D"/>
    <w:rsid w:val="00D17C83"/>
    <w:rsid w:val="00D4042F"/>
    <w:rsid w:val="00D42670"/>
    <w:rsid w:val="00D42B7D"/>
    <w:rsid w:val="00D439C8"/>
    <w:rsid w:val="00D4662A"/>
    <w:rsid w:val="00D50A24"/>
    <w:rsid w:val="00D55C53"/>
    <w:rsid w:val="00D55EA7"/>
    <w:rsid w:val="00D64CE6"/>
    <w:rsid w:val="00D65302"/>
    <w:rsid w:val="00D8038D"/>
    <w:rsid w:val="00D829EF"/>
    <w:rsid w:val="00D87EC6"/>
    <w:rsid w:val="00D921C5"/>
    <w:rsid w:val="00DA069E"/>
    <w:rsid w:val="00DA295A"/>
    <w:rsid w:val="00DB1353"/>
    <w:rsid w:val="00DB5D6A"/>
    <w:rsid w:val="00DB6149"/>
    <w:rsid w:val="00DC4A91"/>
    <w:rsid w:val="00DD2A9C"/>
    <w:rsid w:val="00DF3025"/>
    <w:rsid w:val="00DF4343"/>
    <w:rsid w:val="00E01389"/>
    <w:rsid w:val="00E030F9"/>
    <w:rsid w:val="00E113BC"/>
    <w:rsid w:val="00E25E65"/>
    <w:rsid w:val="00E27C56"/>
    <w:rsid w:val="00E36212"/>
    <w:rsid w:val="00E404DC"/>
    <w:rsid w:val="00E43C12"/>
    <w:rsid w:val="00E46920"/>
    <w:rsid w:val="00E47B71"/>
    <w:rsid w:val="00E63759"/>
    <w:rsid w:val="00E63815"/>
    <w:rsid w:val="00E66ACB"/>
    <w:rsid w:val="00E7338F"/>
    <w:rsid w:val="00E82AFA"/>
    <w:rsid w:val="00E871BC"/>
    <w:rsid w:val="00E907A2"/>
    <w:rsid w:val="00E93010"/>
    <w:rsid w:val="00E93571"/>
    <w:rsid w:val="00EA0689"/>
    <w:rsid w:val="00EA36AA"/>
    <w:rsid w:val="00EB19A7"/>
    <w:rsid w:val="00EC0F06"/>
    <w:rsid w:val="00EC2D37"/>
    <w:rsid w:val="00ED1126"/>
    <w:rsid w:val="00ED6824"/>
    <w:rsid w:val="00EE20DA"/>
    <w:rsid w:val="00EF0957"/>
    <w:rsid w:val="00F05BA1"/>
    <w:rsid w:val="00F06A3A"/>
    <w:rsid w:val="00F07EFF"/>
    <w:rsid w:val="00F146B3"/>
    <w:rsid w:val="00F25754"/>
    <w:rsid w:val="00F27302"/>
    <w:rsid w:val="00F27702"/>
    <w:rsid w:val="00F30868"/>
    <w:rsid w:val="00F377BD"/>
    <w:rsid w:val="00F37A1E"/>
    <w:rsid w:val="00F40FC7"/>
    <w:rsid w:val="00F53400"/>
    <w:rsid w:val="00F557A1"/>
    <w:rsid w:val="00F67F8F"/>
    <w:rsid w:val="00F767EB"/>
    <w:rsid w:val="00F85147"/>
    <w:rsid w:val="00F87537"/>
    <w:rsid w:val="00F87EC8"/>
    <w:rsid w:val="00FA7F56"/>
    <w:rsid w:val="00FB69D6"/>
    <w:rsid w:val="00FC65DE"/>
    <w:rsid w:val="00FC6C2C"/>
    <w:rsid w:val="00FC7B3E"/>
    <w:rsid w:val="00FD0D09"/>
    <w:rsid w:val="00FE6EC5"/>
    <w:rsid w:val="00FF1052"/>
    <w:rsid w:val="00F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CFC036"/>
  <w15:docId w15:val="{282BA4D7-FE88-4CEF-9BF1-E83A2FFC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5" w:unhideWhenUsed="1" w:qFormat="1"/>
    <w:lsdException w:name="heading 3" w:semiHidden="1" w:uiPriority="8" w:unhideWhenUsed="1" w:qFormat="1"/>
    <w:lsdException w:name="heading 4" w:semiHidden="1" w:uiPriority="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4A"/>
    <w:rPr>
      <w:kern w:val="20"/>
    </w:rPr>
  </w:style>
  <w:style w:type="paragraph" w:styleId="Heading1">
    <w:name w:val="heading 1"/>
    <w:basedOn w:val="Normal"/>
    <w:next w:val="Normal"/>
    <w:link w:val="Heading1Char"/>
    <w:uiPriority w:val="8"/>
    <w:unhideWhenUsed/>
    <w:qFormat/>
    <w:rsid w:val="00095FB9"/>
    <w:pPr>
      <w:spacing w:before="0" w:after="360" w:line="240" w:lineRule="auto"/>
      <w:contextualSpacing/>
      <w:outlineLvl w:val="0"/>
    </w:pPr>
    <w:rPr>
      <w:rFonts w:asciiTheme="majorHAnsi" w:eastAsiaTheme="majorEastAsia" w:hAnsiTheme="majorHAnsi" w:cstheme="majorBidi"/>
      <w:caps/>
      <w:color w:val="577188" w:themeColor="accent1" w:themeShade="BF"/>
    </w:rPr>
  </w:style>
  <w:style w:type="paragraph" w:styleId="Heading2">
    <w:name w:val="heading 2"/>
    <w:basedOn w:val="Normal"/>
    <w:link w:val="Heading2Char"/>
    <w:uiPriority w:val="8"/>
    <w:semiHidden/>
    <w:unhideWhenUsed/>
    <w:qFormat/>
    <w:rsid w:val="00095FB9"/>
    <w:pPr>
      <w:keepNext/>
      <w:keepLines/>
      <w:spacing w:after="0"/>
      <w:outlineLvl w:val="1"/>
    </w:pPr>
    <w:rPr>
      <w:rFonts w:asciiTheme="majorHAnsi" w:eastAsiaTheme="majorEastAsia" w:hAnsiTheme="majorHAnsi" w:cstheme="majorBidi"/>
      <w:color w:val="577188" w:themeColor="accent1" w:themeShade="BF"/>
      <w:szCs w:val="26"/>
    </w:rPr>
  </w:style>
  <w:style w:type="paragraph" w:styleId="Heading3">
    <w:name w:val="heading 3"/>
    <w:basedOn w:val="Normal"/>
    <w:next w:val="Normal"/>
    <w:link w:val="Heading3Char"/>
    <w:uiPriority w:val="8"/>
    <w:semiHidden/>
    <w:unhideWhenUsed/>
    <w:qFormat/>
    <w:rsid w:val="004B0A1B"/>
    <w:pPr>
      <w:keepNext/>
      <w:keepLines/>
      <w:spacing w:after="0"/>
      <w:outlineLvl w:val="2"/>
    </w:pPr>
    <w:rPr>
      <w:rFonts w:asciiTheme="majorHAnsi" w:eastAsiaTheme="majorEastAsia" w:hAnsiTheme="majorHAnsi" w:cstheme="majorBidi"/>
      <w:b/>
      <w:color w:val="577188" w:themeColor="accent1" w:themeShade="BF"/>
      <w:szCs w:val="24"/>
    </w:rPr>
  </w:style>
  <w:style w:type="paragraph" w:styleId="Heading5">
    <w:name w:val="heading 5"/>
    <w:basedOn w:val="Normal"/>
    <w:next w:val="Normal"/>
    <w:link w:val="Heading5Char"/>
    <w:uiPriority w:val="8"/>
    <w:semiHidden/>
    <w:unhideWhenUsed/>
    <w:qFormat/>
    <w:rsid w:val="009A7673"/>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8"/>
    <w:semiHidden/>
    <w:unhideWhenUsed/>
    <w:qFormat/>
    <w:rsid w:val="004B0A1B"/>
    <w:pPr>
      <w:keepNext/>
      <w:keepLines/>
      <w:spacing w:before="200" w:after="0"/>
      <w:outlineLvl w:val="5"/>
    </w:pPr>
    <w:rPr>
      <w:rFonts w:asciiTheme="majorHAnsi" w:eastAsiaTheme="majorEastAsia" w:hAnsiTheme="majorHAnsi" w:cstheme="majorBidi"/>
      <w:b/>
      <w:iCs/>
      <w:color w:val="394B5A" w:themeColor="accent1" w:themeShade="7F"/>
    </w:rPr>
  </w:style>
  <w:style w:type="paragraph" w:styleId="Heading7">
    <w:name w:val="heading 7"/>
    <w:basedOn w:val="Normal"/>
    <w:next w:val="Normal"/>
    <w:link w:val="Heading7Char"/>
    <w:uiPriority w:val="8"/>
    <w:semiHidden/>
    <w:unhideWhenUsed/>
    <w:qFormat/>
    <w:rsid w:val="009A76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
    <w:semiHidden/>
    <w:unhideWhenUsed/>
    <w:qFormat/>
    <w:rsid w:val="004B0A1B"/>
    <w:pPr>
      <w:keepNext/>
      <w:keepLines/>
      <w:spacing w:before="200" w:after="0"/>
      <w:outlineLvl w:val="7"/>
    </w:pPr>
    <w:rPr>
      <w:rFonts w:asciiTheme="majorHAnsi" w:eastAsiaTheme="majorEastAsia" w:hAnsiTheme="majorHAnsi" w:cstheme="majorBidi"/>
      <w:color w:val="auto"/>
    </w:rPr>
  </w:style>
  <w:style w:type="paragraph" w:styleId="Heading9">
    <w:name w:val="heading 9"/>
    <w:basedOn w:val="Normal"/>
    <w:next w:val="Normal"/>
    <w:link w:val="Heading9Char"/>
    <w:uiPriority w:val="8"/>
    <w:semiHidden/>
    <w:unhideWhenUsed/>
    <w:qFormat/>
    <w:rsid w:val="004B0A1B"/>
    <w:pPr>
      <w:keepNext/>
      <w:keepLines/>
      <w:spacing w:before="200" w:after="0"/>
      <w:outlineLvl w:val="8"/>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spacing w:after="0" w:line="240" w:lineRule="auto"/>
      <w:jc w:val="right"/>
    </w:pPr>
  </w:style>
  <w:style w:type="character" w:customStyle="1" w:styleId="HeaderChar">
    <w:name w:val="Header Char"/>
    <w:basedOn w:val="DefaultParagraphFont"/>
    <w:link w:val="Header"/>
    <w:uiPriority w:val="99"/>
    <w:rsid w:val="004B0A1B"/>
    <w:rPr>
      <w:kern w:val="20"/>
    </w:rPr>
  </w:style>
  <w:style w:type="paragraph" w:styleId="Footer">
    <w:name w:val="footer"/>
    <w:basedOn w:val="Normal"/>
    <w:link w:val="FooterChar"/>
    <w:uiPriority w:val="99"/>
    <w:unhideWhenUsed/>
    <w:rsid w:val="004059A0"/>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sid w:val="009A7673"/>
    <w:rPr>
      <w:color w:val="808080"/>
    </w:rPr>
  </w:style>
  <w:style w:type="table" w:styleId="TableGrid">
    <w:name w:val="Table Grid"/>
    <w:basedOn w:val="TableNormal"/>
    <w:uiPriority w:val="59"/>
    <w:rsid w:val="009A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4B0A1B"/>
    <w:rPr>
      <w:rFonts w:asciiTheme="majorHAnsi" w:eastAsiaTheme="majorEastAsia" w:hAnsiTheme="majorHAnsi" w:cstheme="majorBidi"/>
      <w:caps/>
      <w:color w:val="577188" w:themeColor="accent1" w:themeShade="BF"/>
      <w:kern w:val="20"/>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394B5A"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rsid w:val="009A7673"/>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rsid w:val="009A7673"/>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link w:val="DateChar"/>
    <w:uiPriority w:val="2"/>
    <w:qFormat/>
    <w:rsid w:val="00FA7F56"/>
    <w:pPr>
      <w:spacing w:before="1700" w:after="360"/>
      <w:contextualSpacing/>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2"/>
    <w:rsid w:val="004B0A1B"/>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uiPriority w:val="3"/>
    <w:qFormat/>
    <w:rsid w:val="009A7673"/>
    <w:pPr>
      <w:spacing w:after="40"/>
    </w:pPr>
    <w:rPr>
      <w:b/>
      <w:bCs/>
    </w:rPr>
  </w:style>
  <w:style w:type="paragraph" w:styleId="Salutation">
    <w:name w:val="Salutation"/>
    <w:basedOn w:val="Normal"/>
    <w:link w:val="SalutationChar"/>
    <w:uiPriority w:val="4"/>
    <w:unhideWhenUsed/>
    <w:qFormat/>
    <w:rsid w:val="009A7673"/>
    <w:pPr>
      <w:spacing w:before="720"/>
    </w:p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rsid w:val="009A7673"/>
    <w:pPr>
      <w:spacing w:before="480" w:after="960" w:line="240" w:lineRule="auto"/>
    </w:p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rsid w:val="009A7673"/>
    <w:rPr>
      <w:b/>
      <w:bCs/>
    </w:rPr>
  </w:style>
  <w:style w:type="character" w:customStyle="1" w:styleId="SignatureChar">
    <w:name w:val="Signature Char"/>
    <w:basedOn w:val="DefaultParagraphFont"/>
    <w:link w:val="Signature"/>
    <w:uiPriority w:val="7"/>
    <w:rsid w:val="002E5FD0"/>
    <w:rPr>
      <w:b/>
      <w:bCs/>
      <w:kern w:val="20"/>
    </w:rPr>
  </w:style>
  <w:style w:type="character" w:styleId="Strong">
    <w:name w:val="Strong"/>
    <w:basedOn w:val="DefaultParagraphFont"/>
    <w:uiPriority w:val="1"/>
    <w:qFormat/>
    <w:rsid w:val="004B0A1B"/>
    <w:rPr>
      <w:b/>
      <w:bCs/>
    </w:rPr>
  </w:style>
  <w:style w:type="paragraph" w:styleId="Title">
    <w:name w:val="Title"/>
    <w:basedOn w:val="Normal"/>
    <w:link w:val="TitleChar"/>
    <w:uiPriority w:val="10"/>
    <w:semiHidden/>
    <w:unhideWhenUsed/>
    <w:rsid w:val="004B0A1B"/>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Heading2Char">
    <w:name w:val="Heading 2 Char"/>
    <w:basedOn w:val="DefaultParagraphFont"/>
    <w:link w:val="Heading2"/>
    <w:uiPriority w:val="8"/>
    <w:semiHidden/>
    <w:rsid w:val="004B0A1B"/>
    <w:rPr>
      <w:rFonts w:asciiTheme="majorHAnsi" w:eastAsiaTheme="majorEastAsia" w:hAnsiTheme="majorHAnsi" w:cstheme="majorBidi"/>
      <w:color w:val="577188" w:themeColor="accent1" w:themeShade="BF"/>
      <w:kern w:val="20"/>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qFormat/>
    <w:rsid w:val="004B0A1B"/>
    <w:pPr>
      <w:numPr>
        <w:ilvl w:val="1"/>
      </w:numPr>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8"/>
    <w:semiHidden/>
    <w:rsid w:val="004B0A1B"/>
    <w:rPr>
      <w:rFonts w:asciiTheme="majorHAnsi" w:eastAsiaTheme="majorEastAsia" w:hAnsiTheme="majorHAnsi" w:cstheme="majorBidi"/>
      <w:b/>
      <w:color w:val="577188" w:themeColor="accent1" w:themeShade="BF"/>
      <w:kern w:val="20"/>
      <w:szCs w:val="24"/>
    </w:rPr>
  </w:style>
  <w:style w:type="paragraph" w:customStyle="1" w:styleId="ContactInfo">
    <w:name w:val="Contact Info"/>
    <w:basedOn w:val="Normal"/>
    <w:uiPriority w:val="1"/>
    <w:qFormat/>
    <w:rsid w:val="004B0A1B"/>
    <w:pPr>
      <w:spacing w:before="0" w:after="0"/>
    </w:pPr>
  </w:style>
  <w:style w:type="character" w:styleId="IntenseReference">
    <w:name w:val="Intense Reference"/>
    <w:basedOn w:val="DefaultParagraphFont"/>
    <w:uiPriority w:val="32"/>
    <w:semiHidden/>
    <w:qFormat/>
    <w:rsid w:val="009E3B4A"/>
    <w:rPr>
      <w:b/>
      <w:bCs/>
      <w:caps w:val="0"/>
      <w:smallCaps/>
      <w:color w:val="7E97AD"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9E3B4A"/>
    <w:rPr>
      <w:i/>
      <w:iCs/>
      <w:color w:val="7E97AD" w:themeColor="accent1"/>
      <w:kern w:val="20"/>
    </w:rPr>
  </w:style>
  <w:style w:type="paragraph" w:styleId="ListParagraph">
    <w:name w:val="List Paragraph"/>
    <w:basedOn w:val="Normal"/>
    <w:uiPriority w:val="34"/>
    <w:qFormat/>
    <w:rsid w:val="003C4D1C"/>
    <w:pPr>
      <w:spacing w:before="0" w:after="0" w:line="240" w:lineRule="auto"/>
      <w:ind w:left="720"/>
    </w:pPr>
    <w:rPr>
      <w:rFonts w:ascii="Calibri" w:hAnsi="Calibri" w:cs="Calibri"/>
      <w:color w:val="auto"/>
      <w:kern w:val="0"/>
      <w:sz w:val="22"/>
      <w:szCs w:val="22"/>
      <w:lang w:eastAsia="en-US"/>
    </w:rPr>
  </w:style>
  <w:style w:type="character" w:styleId="Hyperlink">
    <w:name w:val="Hyperlink"/>
    <w:basedOn w:val="DefaultParagraphFont"/>
    <w:uiPriority w:val="99"/>
    <w:unhideWhenUsed/>
    <w:rsid w:val="00A7702D"/>
    <w:rPr>
      <w:color w:val="646464" w:themeColor="hyperlink"/>
      <w:u w:val="single"/>
    </w:rPr>
  </w:style>
  <w:style w:type="paragraph" w:styleId="BalloonText">
    <w:name w:val="Balloon Text"/>
    <w:basedOn w:val="Normal"/>
    <w:link w:val="BalloonTextChar"/>
    <w:uiPriority w:val="99"/>
    <w:semiHidden/>
    <w:unhideWhenUsed/>
    <w:rsid w:val="002B62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08"/>
    <w:rPr>
      <w:rFonts w:ascii="Tahoma" w:hAnsi="Tahoma" w:cs="Tahoma"/>
      <w:kern w:val="20"/>
      <w:sz w:val="16"/>
      <w:szCs w:val="16"/>
    </w:rPr>
  </w:style>
  <w:style w:type="character" w:styleId="UnresolvedMention">
    <w:name w:val="Unresolved Mention"/>
    <w:basedOn w:val="DefaultParagraphFont"/>
    <w:uiPriority w:val="99"/>
    <w:semiHidden/>
    <w:unhideWhenUsed/>
    <w:rsid w:val="00006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hill@washoecounty.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donohue@nltfpd.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nielsen@trp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eserve@ntpa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casella</dc:creator>
  <cp:lastModifiedBy>Sara Schmitz</cp:lastModifiedBy>
  <cp:revision>2</cp:revision>
  <cp:lastPrinted>2021-12-27T23:37:00Z</cp:lastPrinted>
  <dcterms:created xsi:type="dcterms:W3CDTF">2022-01-17T23:27:00Z</dcterms:created>
  <dcterms:modified xsi:type="dcterms:W3CDTF">2022-01-17T23:27:00Z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